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EF2" w:rsidRPr="00AE59B4" w:rsidRDefault="004F5D33">
      <w:pPr>
        <w:pStyle w:val="af8"/>
        <w:spacing w:after="312"/>
        <w:rPr>
          <w:rFonts w:ascii="Times New Roman" w:hAnsi="Times New Roman"/>
        </w:rPr>
      </w:pPr>
      <w:r w:rsidRPr="00AE59B4">
        <w:rPr>
          <w:rFonts w:ascii="Times New Roman" w:hAnsi="Times New Roman"/>
        </w:rPr>
        <w:t>《</w:t>
      </w:r>
      <w:r w:rsidRPr="00AE59B4">
        <w:rPr>
          <w:rFonts w:ascii="Times New Roman" w:hAnsi="Times New Roman" w:hint="eastAsia"/>
        </w:rPr>
        <w:t>土力学实验</w:t>
      </w:r>
      <w:r w:rsidRPr="00AE59B4">
        <w:rPr>
          <w:rFonts w:ascii="Times New Roman" w:hAnsi="Times New Roman"/>
        </w:rPr>
        <w:t>》课程教学大纲</w:t>
      </w:r>
      <w:r w:rsidRPr="00AE59B4">
        <w:rPr>
          <w:rFonts w:ascii="Times New Roman" w:hAnsi="Times New Roman" w:hint="eastAsia"/>
        </w:rPr>
        <w:t>（</w:t>
      </w:r>
      <w:r w:rsidRPr="00AE59B4">
        <w:rPr>
          <w:rFonts w:ascii="Times New Roman" w:hAnsi="Times New Roman" w:hint="eastAsia"/>
        </w:rPr>
        <w:t>2023</w:t>
      </w:r>
      <w:r w:rsidRPr="00AE59B4">
        <w:rPr>
          <w:rFonts w:ascii="Times New Roman" w:hAnsi="Times New Roman" w:hint="eastAsia"/>
        </w:rPr>
        <w:t>版）</w:t>
      </w:r>
    </w:p>
    <w:p w:rsidR="00251EF2" w:rsidRPr="00AE59B4" w:rsidRDefault="004F5D33" w:rsidP="00DD708A">
      <w:pPr>
        <w:pStyle w:val="afa"/>
        <w:numPr>
          <w:ilvl w:val="1"/>
          <w:numId w:val="0"/>
        </w:numPr>
        <w:spacing w:before="312" w:after="156"/>
        <w:ind w:leftChars="200" w:left="420"/>
        <w:jc w:val="left"/>
        <w:rPr>
          <w:rFonts w:ascii="Times New Roman" w:hAnsi="Times New Roman"/>
          <w:b w:val="0"/>
          <w:bCs w:val="0"/>
        </w:rPr>
      </w:pPr>
      <w:r w:rsidRPr="00DD708A">
        <w:rPr>
          <w:rFonts w:ascii="Times New Roman" w:hAnsi="Times New Roman" w:hint="eastAsia"/>
          <w:b w:val="0"/>
          <w:bCs w:val="0"/>
        </w:rPr>
        <w:t>一、课程信息</w:t>
      </w:r>
    </w:p>
    <w:p w:rsidR="00251EF2" w:rsidRPr="00AE59B4" w:rsidRDefault="004F5D33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i/>
          <w:sz w:val="24"/>
          <w:szCs w:val="24"/>
        </w:rPr>
      </w:pPr>
      <w:r w:rsidRPr="00AE59B4">
        <w:rPr>
          <w:rFonts w:ascii="Times New Roman" w:eastAsia="仿宋" w:hAnsi="Times New Roman"/>
          <w:b/>
          <w:sz w:val="24"/>
          <w:szCs w:val="24"/>
        </w:rPr>
        <w:t>课程名称：</w:t>
      </w:r>
      <w:r w:rsidRPr="00AE59B4">
        <w:rPr>
          <w:rFonts w:ascii="Times New Roman" w:eastAsia="仿宋" w:hAnsi="Times New Roman"/>
          <w:sz w:val="24"/>
          <w:szCs w:val="24"/>
        </w:rPr>
        <w:t>土力学</w:t>
      </w:r>
      <w:r w:rsidRPr="00AE59B4">
        <w:rPr>
          <w:rFonts w:ascii="Times New Roman" w:eastAsia="仿宋" w:hAnsi="Times New Roman" w:hint="eastAsia"/>
          <w:sz w:val="24"/>
          <w:szCs w:val="24"/>
        </w:rPr>
        <w:t>实验</w:t>
      </w:r>
    </w:p>
    <w:p w:rsidR="00251EF2" w:rsidRPr="00AE59B4" w:rsidRDefault="004F5D33">
      <w:pPr>
        <w:kinsoku w:val="0"/>
        <w:overflowPunct w:val="0"/>
        <w:autoSpaceDE w:val="0"/>
        <w:autoSpaceDN w:val="0"/>
        <w:spacing w:line="360" w:lineRule="auto"/>
        <w:ind w:leftChars="200" w:left="420" w:firstLineChars="600" w:firstLine="1440"/>
        <w:rPr>
          <w:rFonts w:ascii="Times New Roman" w:eastAsia="仿宋" w:hAnsi="Times New Roman"/>
          <w:sz w:val="24"/>
          <w:szCs w:val="24"/>
        </w:rPr>
      </w:pPr>
      <w:r w:rsidRPr="00AE59B4">
        <w:rPr>
          <w:rFonts w:ascii="Times New Roman" w:eastAsia="仿宋" w:hAnsi="Times New Roman"/>
          <w:sz w:val="24"/>
          <w:szCs w:val="24"/>
        </w:rPr>
        <w:t>Soil Mechanics Laboratory</w:t>
      </w:r>
    </w:p>
    <w:p w:rsidR="00251EF2" w:rsidRPr="00AE59B4" w:rsidRDefault="004F5D33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AE59B4">
        <w:rPr>
          <w:rFonts w:ascii="Times New Roman" w:eastAsia="仿宋" w:hAnsi="Times New Roman"/>
          <w:b/>
          <w:sz w:val="24"/>
          <w:szCs w:val="24"/>
        </w:rPr>
        <w:t>课程代码：</w:t>
      </w:r>
      <w:r w:rsidRPr="00AE59B4">
        <w:rPr>
          <w:rFonts w:ascii="Times New Roman" w:eastAsia="仿宋" w:hAnsi="Times New Roman" w:hint="eastAsia"/>
          <w:bCs/>
          <w:sz w:val="24"/>
          <w:szCs w:val="24"/>
        </w:rPr>
        <w:t>09911771</w:t>
      </w:r>
    </w:p>
    <w:p w:rsidR="00251EF2" w:rsidRPr="00AE59B4" w:rsidRDefault="004F5D33">
      <w:pPr>
        <w:kinsoku w:val="0"/>
        <w:overflowPunct w:val="0"/>
        <w:autoSpaceDE w:val="0"/>
        <w:autoSpaceDN w:val="0"/>
        <w:spacing w:line="360" w:lineRule="auto"/>
        <w:ind w:leftChars="300" w:left="1835" w:hangingChars="500" w:hanging="1205"/>
        <w:rPr>
          <w:rFonts w:ascii="Times New Roman" w:eastAsia="仿宋" w:hAnsi="Times New Roman"/>
          <w:iCs/>
          <w:sz w:val="24"/>
          <w:szCs w:val="24"/>
        </w:rPr>
      </w:pPr>
      <w:r w:rsidRPr="00AE59B4">
        <w:rPr>
          <w:rFonts w:ascii="Times New Roman" w:eastAsia="仿宋" w:hAnsi="Times New Roman"/>
          <w:b/>
          <w:sz w:val="24"/>
          <w:szCs w:val="24"/>
        </w:rPr>
        <w:t>课程类别</w:t>
      </w:r>
      <w:r w:rsidRPr="00AE59B4">
        <w:rPr>
          <w:rFonts w:ascii="Times New Roman" w:eastAsia="仿宋" w:hAnsi="Times New Roman"/>
          <w:sz w:val="24"/>
          <w:szCs w:val="24"/>
        </w:rPr>
        <w:t>：</w:t>
      </w:r>
      <w:r w:rsidRPr="00AE59B4">
        <w:rPr>
          <w:rFonts w:ascii="Times New Roman" w:eastAsia="仿宋" w:hAnsi="Times New Roman" w:hint="eastAsia"/>
          <w:iCs/>
          <w:sz w:val="24"/>
          <w:szCs w:val="24"/>
        </w:rPr>
        <w:t>工程实践类</w:t>
      </w:r>
      <w:r w:rsidRPr="00AE59B4">
        <w:rPr>
          <w:rFonts w:ascii="Times New Roman" w:eastAsia="仿宋" w:hAnsi="Times New Roman" w:hint="eastAsia"/>
          <w:iCs/>
          <w:sz w:val="24"/>
          <w:szCs w:val="24"/>
        </w:rPr>
        <w:t>/</w:t>
      </w:r>
      <w:r w:rsidRPr="00AE59B4">
        <w:rPr>
          <w:rFonts w:ascii="Times New Roman" w:eastAsia="仿宋" w:hAnsi="Times New Roman" w:hint="eastAsia"/>
          <w:iCs/>
          <w:sz w:val="24"/>
          <w:szCs w:val="24"/>
        </w:rPr>
        <w:t>实验课</w:t>
      </w:r>
    </w:p>
    <w:p w:rsidR="00251EF2" w:rsidRPr="00AE59B4" w:rsidRDefault="004F5D33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i/>
          <w:sz w:val="24"/>
          <w:szCs w:val="24"/>
        </w:rPr>
      </w:pPr>
      <w:r w:rsidRPr="00AE59B4">
        <w:rPr>
          <w:rFonts w:ascii="Times New Roman" w:eastAsia="仿宋" w:hAnsi="Times New Roman"/>
          <w:b/>
          <w:sz w:val="24"/>
          <w:szCs w:val="24"/>
        </w:rPr>
        <w:t>适用专业</w:t>
      </w:r>
      <w:r w:rsidRPr="00AE59B4">
        <w:rPr>
          <w:rFonts w:ascii="Times New Roman" w:eastAsia="仿宋" w:hAnsi="Times New Roman"/>
          <w:sz w:val="24"/>
          <w:szCs w:val="24"/>
        </w:rPr>
        <w:t>：土木工程专业</w:t>
      </w:r>
    </w:p>
    <w:p w:rsidR="00251EF2" w:rsidRPr="00AE59B4" w:rsidRDefault="004F5D33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AE59B4">
        <w:rPr>
          <w:rFonts w:ascii="Times New Roman" w:eastAsia="仿宋" w:hAnsi="Times New Roman"/>
          <w:b/>
          <w:sz w:val="24"/>
          <w:szCs w:val="24"/>
        </w:rPr>
        <w:t>课程学时</w:t>
      </w:r>
      <w:r w:rsidRPr="00AE59B4">
        <w:rPr>
          <w:rFonts w:ascii="Times New Roman" w:eastAsia="仿宋" w:hAnsi="Times New Roman"/>
          <w:sz w:val="24"/>
          <w:szCs w:val="24"/>
        </w:rPr>
        <w:t>：</w:t>
      </w:r>
      <w:r w:rsidRPr="00AE59B4">
        <w:rPr>
          <w:rFonts w:ascii="Times New Roman" w:eastAsia="仿宋" w:hAnsi="Times New Roman" w:hint="eastAsia"/>
          <w:sz w:val="24"/>
          <w:szCs w:val="24"/>
        </w:rPr>
        <w:t>9</w:t>
      </w:r>
      <w:r w:rsidRPr="00AE59B4">
        <w:rPr>
          <w:rFonts w:ascii="Times New Roman" w:eastAsia="仿宋" w:hAnsi="Times New Roman"/>
          <w:sz w:val="24"/>
          <w:szCs w:val="24"/>
        </w:rPr>
        <w:t>学时</w:t>
      </w:r>
    </w:p>
    <w:p w:rsidR="00251EF2" w:rsidRPr="00AE59B4" w:rsidRDefault="004F5D33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AE59B4">
        <w:rPr>
          <w:rFonts w:ascii="Times New Roman" w:eastAsia="仿宋" w:hAnsi="Times New Roman"/>
          <w:b/>
          <w:sz w:val="24"/>
          <w:szCs w:val="24"/>
        </w:rPr>
        <w:t>课程学分</w:t>
      </w:r>
      <w:r w:rsidRPr="00AE59B4">
        <w:rPr>
          <w:rFonts w:ascii="Times New Roman" w:eastAsia="仿宋" w:hAnsi="Times New Roman"/>
          <w:sz w:val="24"/>
          <w:szCs w:val="24"/>
        </w:rPr>
        <w:t>：</w:t>
      </w:r>
      <w:r w:rsidRPr="00AE59B4">
        <w:rPr>
          <w:rFonts w:ascii="Times New Roman" w:eastAsia="仿宋" w:hAnsi="Times New Roman"/>
          <w:sz w:val="24"/>
          <w:szCs w:val="24"/>
        </w:rPr>
        <w:t>0.5</w:t>
      </w:r>
      <w:r w:rsidRPr="00AE59B4">
        <w:rPr>
          <w:rFonts w:ascii="Times New Roman" w:eastAsia="仿宋" w:hAnsi="Times New Roman"/>
          <w:sz w:val="24"/>
          <w:szCs w:val="24"/>
        </w:rPr>
        <w:t>学分</w:t>
      </w:r>
    </w:p>
    <w:p w:rsidR="00251EF2" w:rsidRPr="00AE59B4" w:rsidRDefault="004F5D33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AE59B4">
        <w:rPr>
          <w:rFonts w:ascii="Times New Roman" w:eastAsia="仿宋" w:hAnsi="Times New Roman"/>
          <w:b/>
          <w:sz w:val="24"/>
          <w:szCs w:val="24"/>
        </w:rPr>
        <w:t>修读学期：</w:t>
      </w:r>
      <w:r w:rsidRPr="00AE59B4">
        <w:rPr>
          <w:rFonts w:ascii="Times New Roman" w:eastAsia="仿宋" w:hAnsi="Times New Roman"/>
          <w:sz w:val="24"/>
          <w:szCs w:val="24"/>
        </w:rPr>
        <w:t>第</w:t>
      </w:r>
      <w:r w:rsidRPr="00AE59B4">
        <w:rPr>
          <w:rFonts w:ascii="Times New Roman" w:eastAsia="仿宋" w:hAnsi="Times New Roman"/>
          <w:sz w:val="24"/>
          <w:szCs w:val="24"/>
        </w:rPr>
        <w:t>5</w:t>
      </w:r>
      <w:r w:rsidRPr="00AE59B4">
        <w:rPr>
          <w:rFonts w:ascii="Times New Roman" w:eastAsia="仿宋" w:hAnsi="Times New Roman"/>
          <w:sz w:val="24"/>
          <w:szCs w:val="24"/>
        </w:rPr>
        <w:t>学期</w:t>
      </w:r>
    </w:p>
    <w:p w:rsidR="00251EF2" w:rsidRPr="00AE59B4" w:rsidRDefault="004F5D33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黑体" w:hAnsi="Times New Roman"/>
          <w:sz w:val="24"/>
          <w:szCs w:val="28"/>
        </w:rPr>
      </w:pPr>
      <w:r w:rsidRPr="00AE59B4">
        <w:rPr>
          <w:rFonts w:ascii="Times New Roman" w:eastAsia="仿宋" w:hAnsi="Times New Roman"/>
          <w:b/>
          <w:sz w:val="24"/>
          <w:szCs w:val="24"/>
        </w:rPr>
        <w:t>先修课程</w:t>
      </w:r>
      <w:r w:rsidRPr="00AE59B4">
        <w:rPr>
          <w:rFonts w:ascii="Times New Roman" w:eastAsia="仿宋" w:hAnsi="Times New Roman"/>
          <w:sz w:val="24"/>
          <w:szCs w:val="24"/>
        </w:rPr>
        <w:t>：材料力学、工程地质</w:t>
      </w:r>
    </w:p>
    <w:p w:rsidR="00DD708A" w:rsidRDefault="00DD708A" w:rsidP="00DD708A">
      <w:pPr>
        <w:pStyle w:val="afc"/>
        <w:spacing w:before="156" w:after="156"/>
        <w:ind w:leftChars="200" w:left="420"/>
        <w:rPr>
          <w:rFonts w:ascii="Times New Roman" w:hAnsi="Times New Roman"/>
        </w:rPr>
      </w:pPr>
      <w:bookmarkStart w:id="0" w:name="_Hlk233649565"/>
      <w:bookmarkStart w:id="1" w:name="OLE_LINK17"/>
      <w:r>
        <w:rPr>
          <w:rFonts w:ascii="Times New Roman" w:hAnsi="Times New Roman"/>
        </w:rPr>
        <w:t>（一）课程教学目标</w:t>
      </w:r>
    </w:p>
    <w:bookmarkEnd w:id="0"/>
    <w:bookmarkEnd w:id="1"/>
    <w:p w:rsidR="00251EF2" w:rsidRPr="00AE59B4" w:rsidRDefault="004F5D33">
      <w:pPr>
        <w:pStyle w:val="13"/>
        <w:ind w:firstLine="480"/>
      </w:pPr>
      <w:r w:rsidRPr="00AE59B4">
        <w:rPr>
          <w:rFonts w:hint="eastAsia"/>
        </w:rPr>
        <w:t>通过课程的学习，使学生达到以下目标：</w:t>
      </w:r>
    </w:p>
    <w:p w:rsidR="00251EF2" w:rsidRPr="00AE59B4" w:rsidRDefault="004F5D33">
      <w:pPr>
        <w:pStyle w:val="13"/>
        <w:ind w:firstLine="480"/>
      </w:pPr>
      <w:r w:rsidRPr="00AE59B4">
        <w:rPr>
          <w:rFonts w:hint="eastAsia"/>
        </w:rPr>
        <w:t>目标</w:t>
      </w:r>
      <w:r w:rsidRPr="00AE59B4">
        <w:t xml:space="preserve">1. </w:t>
      </w:r>
      <w:r w:rsidRPr="00AE59B4">
        <w:rPr>
          <w:rFonts w:hint="eastAsia"/>
        </w:rPr>
        <w:t>能够依据土样特性与工程需求，合理选择实验技术路线并设计基本土力学实验方案；针对不同实验路径，能够从经济成本、环境影响与安全合</w:t>
      </w:r>
      <w:proofErr w:type="gramStart"/>
      <w:r w:rsidRPr="00AE59B4">
        <w:rPr>
          <w:rFonts w:hint="eastAsia"/>
        </w:rPr>
        <w:t>规</w:t>
      </w:r>
      <w:proofErr w:type="gramEnd"/>
      <w:r w:rsidRPr="00AE59B4">
        <w:rPr>
          <w:rFonts w:hint="eastAsia"/>
        </w:rPr>
        <w:t>等多维度进行对比分析与论证。</w:t>
      </w:r>
      <w:r w:rsidRPr="00AE59B4">
        <w:t>【支撑毕业要求</w:t>
      </w:r>
      <w:r w:rsidRPr="00AE59B4">
        <w:rPr>
          <w:rFonts w:hint="eastAsia"/>
        </w:rPr>
        <w:t>4.2</w:t>
      </w:r>
      <w:r w:rsidRPr="00AE59B4">
        <w:t>】</w:t>
      </w:r>
    </w:p>
    <w:p w:rsidR="00251EF2" w:rsidRPr="00AE59B4" w:rsidRDefault="004F5D33">
      <w:pPr>
        <w:pStyle w:val="13"/>
        <w:ind w:firstLine="480"/>
      </w:pPr>
      <w:r w:rsidRPr="00AE59B4">
        <w:rPr>
          <w:rFonts w:hint="eastAsia"/>
        </w:rPr>
        <w:t>目标</w:t>
      </w:r>
      <w:r w:rsidRPr="00AE59B4">
        <w:t xml:space="preserve">2. </w:t>
      </w:r>
      <w:r w:rsidRPr="00AE59B4">
        <w:rPr>
          <w:rFonts w:hint="eastAsia"/>
        </w:rPr>
        <w:t>能够熟练使用常规土工试验仪器设备，依据实验方案正确搭建实验系统并安全实施试验，规范采集真实、可靠的实验数据；系统掌握仪器校准、系统调试与数据采集等关键环节，确保实验过程合</w:t>
      </w:r>
      <w:proofErr w:type="gramStart"/>
      <w:r w:rsidRPr="00AE59B4">
        <w:rPr>
          <w:rFonts w:hint="eastAsia"/>
        </w:rPr>
        <w:t>规</w:t>
      </w:r>
      <w:proofErr w:type="gramEnd"/>
      <w:r w:rsidRPr="00AE59B4">
        <w:rPr>
          <w:rFonts w:hint="eastAsia"/>
        </w:rPr>
        <w:t>、结果真实可信。</w:t>
      </w:r>
      <w:r w:rsidRPr="00AE59B4">
        <w:t>【支撑毕业要求</w:t>
      </w:r>
      <w:r w:rsidRPr="00AE59B4">
        <w:rPr>
          <w:rFonts w:hint="eastAsia"/>
        </w:rPr>
        <w:t>4.3</w:t>
      </w:r>
      <w:r w:rsidRPr="00AE59B4">
        <w:t>】</w:t>
      </w:r>
    </w:p>
    <w:p w:rsidR="00251EF2" w:rsidRDefault="004F5D33">
      <w:pPr>
        <w:pStyle w:val="13"/>
        <w:ind w:firstLine="480"/>
      </w:pPr>
      <w:r w:rsidRPr="00AE59B4">
        <w:rPr>
          <w:rFonts w:hint="eastAsia"/>
        </w:rPr>
        <w:t>目标</w:t>
      </w:r>
      <w:r w:rsidRPr="00AE59B4">
        <w:t xml:space="preserve">3. </w:t>
      </w:r>
      <w:r w:rsidRPr="00AE59B4">
        <w:rPr>
          <w:rFonts w:hint="eastAsia"/>
        </w:rPr>
        <w:t>能够对土工试验结果进行科学分析与合理解释，包括数据处理、结果曲线绘制及指标参数确定，综合多</w:t>
      </w:r>
      <w:proofErr w:type="gramStart"/>
      <w:r w:rsidRPr="00AE59B4">
        <w:rPr>
          <w:rFonts w:hint="eastAsia"/>
        </w:rPr>
        <w:t>源信息</w:t>
      </w:r>
      <w:proofErr w:type="gramEnd"/>
      <w:r w:rsidRPr="00AE59B4">
        <w:rPr>
          <w:rFonts w:hint="eastAsia"/>
        </w:rPr>
        <w:t>形成有</w:t>
      </w:r>
      <w:r w:rsidRPr="00AE59B4">
        <w:rPr>
          <w:rFonts w:hint="eastAsia"/>
        </w:rPr>
        <w:t>效、可靠的工程结论；在数据处理与分析过程中做到逻辑清晰、表述规范、论证严谨，严格依据实验数据与行业标准，准确呈现分析过程与工程结论，坚守求真务实的专业素养。</w:t>
      </w:r>
      <w:r w:rsidRPr="00AE59B4">
        <w:t>【支撑毕业要求</w:t>
      </w:r>
      <w:r w:rsidRPr="00AE59B4">
        <w:rPr>
          <w:rFonts w:hint="eastAsia"/>
        </w:rPr>
        <w:t>4.4</w:t>
      </w:r>
      <w:r w:rsidRPr="00AE59B4">
        <w:t>】</w:t>
      </w:r>
    </w:p>
    <w:p w:rsidR="00DD708A" w:rsidRDefault="00DD708A">
      <w:pPr>
        <w:pStyle w:val="13"/>
        <w:ind w:firstLine="480"/>
      </w:pPr>
    </w:p>
    <w:p w:rsidR="00DD708A" w:rsidRDefault="00DD708A">
      <w:pPr>
        <w:pStyle w:val="13"/>
        <w:ind w:firstLine="480"/>
        <w:rPr>
          <w:rFonts w:hint="eastAsia"/>
        </w:rPr>
      </w:pPr>
    </w:p>
    <w:p w:rsidR="00251EF2" w:rsidRPr="00AE59B4" w:rsidRDefault="004F5D33" w:rsidP="00DD708A">
      <w:pPr>
        <w:pStyle w:val="afc"/>
        <w:spacing w:before="156" w:after="156"/>
        <w:ind w:leftChars="200" w:left="420"/>
        <w:jc w:val="left"/>
        <w:rPr>
          <w:rFonts w:ascii="Times New Roman" w:hAnsi="Times New Roman"/>
        </w:rPr>
      </w:pPr>
      <w:r w:rsidRPr="00AE59B4">
        <w:rPr>
          <w:rFonts w:ascii="Times New Roman" w:hAnsi="Times New Roman" w:hint="eastAsia"/>
        </w:rPr>
        <w:lastRenderedPageBreak/>
        <w:t>（二）</w:t>
      </w:r>
      <w:r w:rsidRPr="00AE59B4">
        <w:rPr>
          <w:rFonts w:ascii="Times New Roman" w:hAnsi="Times New Roman"/>
        </w:rPr>
        <w:t>课程目标与毕业要求的对应关系</w:t>
      </w:r>
    </w:p>
    <w:p w:rsidR="00251EF2" w:rsidRPr="00DD708A" w:rsidRDefault="004F5D33" w:rsidP="00DD708A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DD708A">
        <w:rPr>
          <w:rFonts w:ascii="Times New Roman" w:eastAsia="楷体" w:hAnsi="Times New Roman"/>
          <w:b/>
          <w:sz w:val="24"/>
          <w:szCs w:val="24"/>
        </w:rPr>
        <w:t>表</w:t>
      </w:r>
      <w:r w:rsidRPr="00DD708A">
        <w:rPr>
          <w:rFonts w:ascii="Times New Roman" w:eastAsia="楷体" w:hAnsi="Times New Roman"/>
          <w:b/>
          <w:sz w:val="24"/>
          <w:szCs w:val="24"/>
        </w:rPr>
        <w:t xml:space="preserve">1 </w:t>
      </w:r>
      <w:r w:rsidRPr="00DD708A">
        <w:rPr>
          <w:rFonts w:ascii="Times New Roman" w:eastAsia="楷体" w:hAnsi="Times New Roman"/>
          <w:b/>
          <w:sz w:val="24"/>
          <w:szCs w:val="24"/>
        </w:rPr>
        <w:t>课程目标与毕业要求的对应关系</w:t>
      </w:r>
    </w:p>
    <w:tbl>
      <w:tblPr>
        <w:tblStyle w:val="ac"/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5578"/>
        <w:gridCol w:w="488"/>
        <w:gridCol w:w="488"/>
        <w:gridCol w:w="468"/>
      </w:tblGrid>
      <w:tr w:rsidR="00251EF2" w:rsidRPr="00AE59B4" w:rsidTr="00DD708A">
        <w:tc>
          <w:tcPr>
            <w:tcW w:w="768" w:type="pct"/>
            <w:vMerge w:val="restart"/>
            <w:vAlign w:val="center"/>
          </w:tcPr>
          <w:p w:rsidR="00251EF2" w:rsidRPr="00AE59B4" w:rsidRDefault="004F5D33" w:rsidP="00AB784B">
            <w:pPr>
              <w:pStyle w:val="af4"/>
              <w:jc w:val="center"/>
              <w:rPr>
                <w:rFonts w:ascii="Times New Roman" w:hAnsi="Times New Roman"/>
                <w:b/>
                <w:bCs w:val="0"/>
                <w:lang w:bidi="ar"/>
              </w:rPr>
            </w:pPr>
            <w:r w:rsidRPr="00AE59B4">
              <w:rPr>
                <w:rFonts w:ascii="Times New Roman" w:hAnsi="Times New Roman"/>
                <w:b/>
                <w:bCs w:val="0"/>
                <w:lang w:bidi="ar"/>
              </w:rPr>
              <w:t>毕业要求</w:t>
            </w:r>
          </w:p>
        </w:tc>
        <w:tc>
          <w:tcPr>
            <w:tcW w:w="3362" w:type="pct"/>
            <w:vMerge w:val="restart"/>
            <w:vAlign w:val="center"/>
          </w:tcPr>
          <w:p w:rsidR="00251EF2" w:rsidRPr="00AE59B4" w:rsidRDefault="004F5D33" w:rsidP="00AB784B">
            <w:pPr>
              <w:pStyle w:val="af4"/>
              <w:jc w:val="center"/>
              <w:rPr>
                <w:rFonts w:ascii="Times New Roman" w:hAnsi="Times New Roman"/>
                <w:b/>
                <w:bCs w:val="0"/>
                <w:lang w:bidi="ar"/>
              </w:rPr>
            </w:pPr>
            <w:r w:rsidRPr="00AE59B4">
              <w:rPr>
                <w:rFonts w:ascii="Times New Roman" w:hAnsi="Times New Roman"/>
                <w:b/>
                <w:bCs w:val="0"/>
                <w:lang w:bidi="ar"/>
              </w:rPr>
              <w:t>毕业要求指标点</w:t>
            </w:r>
          </w:p>
        </w:tc>
        <w:tc>
          <w:tcPr>
            <w:tcW w:w="870" w:type="pct"/>
            <w:gridSpan w:val="3"/>
            <w:vAlign w:val="center"/>
          </w:tcPr>
          <w:p w:rsidR="00251EF2" w:rsidRPr="00AE59B4" w:rsidRDefault="004F5D33" w:rsidP="00AB784B">
            <w:pPr>
              <w:pStyle w:val="af4"/>
              <w:jc w:val="center"/>
              <w:rPr>
                <w:rFonts w:ascii="Times New Roman" w:eastAsia="宋体" w:hAnsi="Times New Roman"/>
                <w:b/>
                <w:bCs w:val="0"/>
                <w:kern w:val="0"/>
              </w:rPr>
            </w:pPr>
            <w:r w:rsidRPr="00AE59B4">
              <w:rPr>
                <w:rFonts w:ascii="Times New Roman" w:hAnsi="Times New Roman" w:cs="楷体" w:hint="eastAsia"/>
                <w:b/>
                <w:bCs w:val="0"/>
                <w:kern w:val="0"/>
              </w:rPr>
              <w:t>课程目标</w:t>
            </w:r>
          </w:p>
        </w:tc>
      </w:tr>
      <w:tr w:rsidR="00251EF2" w:rsidRPr="00AE59B4" w:rsidTr="00DD708A">
        <w:tc>
          <w:tcPr>
            <w:tcW w:w="768" w:type="pct"/>
            <w:vMerge/>
            <w:vAlign w:val="center"/>
          </w:tcPr>
          <w:p w:rsidR="00251EF2" w:rsidRPr="00AE59B4" w:rsidRDefault="00251EF2" w:rsidP="00AB784B">
            <w:pPr>
              <w:pStyle w:val="af4"/>
              <w:jc w:val="center"/>
              <w:rPr>
                <w:rFonts w:ascii="Times New Roman" w:eastAsia="宋体" w:hAnsi="Times New Roman"/>
                <w:b/>
                <w:bCs w:val="0"/>
              </w:rPr>
            </w:pPr>
          </w:p>
        </w:tc>
        <w:tc>
          <w:tcPr>
            <w:tcW w:w="3362" w:type="pct"/>
            <w:vMerge/>
            <w:vAlign w:val="center"/>
          </w:tcPr>
          <w:p w:rsidR="00251EF2" w:rsidRPr="00AE59B4" w:rsidRDefault="00251EF2" w:rsidP="00AB784B">
            <w:pPr>
              <w:pStyle w:val="af4"/>
              <w:jc w:val="center"/>
              <w:rPr>
                <w:rFonts w:ascii="Times New Roman" w:eastAsia="宋体" w:hAnsi="Times New Roman"/>
                <w:b/>
                <w:bCs w:val="0"/>
              </w:rPr>
            </w:pPr>
          </w:p>
        </w:tc>
        <w:tc>
          <w:tcPr>
            <w:tcW w:w="294" w:type="pct"/>
            <w:vAlign w:val="center"/>
          </w:tcPr>
          <w:p w:rsidR="00251EF2" w:rsidRPr="00AE59B4" w:rsidRDefault="004F5D33" w:rsidP="00AB784B">
            <w:pPr>
              <w:pStyle w:val="af4"/>
              <w:jc w:val="center"/>
              <w:rPr>
                <w:rFonts w:ascii="Times New Roman" w:eastAsia="宋体" w:hAnsi="Times New Roman"/>
                <w:b/>
                <w:bCs w:val="0"/>
                <w:kern w:val="0"/>
              </w:rPr>
            </w:pPr>
            <w:r w:rsidRPr="00AE59B4">
              <w:rPr>
                <w:rFonts w:ascii="Times New Roman" w:eastAsia="宋体" w:hAnsi="Times New Roman"/>
                <w:b/>
                <w:bCs w:val="0"/>
                <w:kern w:val="0"/>
              </w:rPr>
              <w:t>1</w:t>
            </w:r>
          </w:p>
        </w:tc>
        <w:tc>
          <w:tcPr>
            <w:tcW w:w="294" w:type="pct"/>
            <w:vAlign w:val="center"/>
          </w:tcPr>
          <w:p w:rsidR="00251EF2" w:rsidRPr="00AE59B4" w:rsidRDefault="004F5D33" w:rsidP="00AB784B">
            <w:pPr>
              <w:pStyle w:val="af4"/>
              <w:jc w:val="center"/>
              <w:rPr>
                <w:rFonts w:ascii="Times New Roman" w:eastAsia="宋体" w:hAnsi="Times New Roman"/>
                <w:b/>
                <w:bCs w:val="0"/>
                <w:kern w:val="0"/>
              </w:rPr>
            </w:pPr>
            <w:r w:rsidRPr="00AE59B4">
              <w:rPr>
                <w:rFonts w:ascii="Times New Roman" w:eastAsia="宋体" w:hAnsi="Times New Roman"/>
                <w:b/>
                <w:bCs w:val="0"/>
                <w:kern w:val="0"/>
              </w:rPr>
              <w:t>2</w:t>
            </w:r>
          </w:p>
        </w:tc>
        <w:tc>
          <w:tcPr>
            <w:tcW w:w="282" w:type="pct"/>
            <w:vAlign w:val="center"/>
          </w:tcPr>
          <w:p w:rsidR="00251EF2" w:rsidRPr="00AE59B4" w:rsidRDefault="004F5D33" w:rsidP="00AB784B">
            <w:pPr>
              <w:pStyle w:val="af4"/>
              <w:jc w:val="center"/>
              <w:rPr>
                <w:rFonts w:ascii="Times New Roman" w:eastAsia="宋体" w:hAnsi="Times New Roman"/>
                <w:b/>
                <w:bCs w:val="0"/>
                <w:kern w:val="0"/>
              </w:rPr>
            </w:pPr>
            <w:r w:rsidRPr="00AE59B4">
              <w:rPr>
                <w:rFonts w:ascii="Times New Roman" w:eastAsia="宋体" w:hAnsi="Times New Roman"/>
                <w:b/>
                <w:bCs w:val="0"/>
                <w:kern w:val="0"/>
              </w:rPr>
              <w:t>3</w:t>
            </w:r>
          </w:p>
        </w:tc>
      </w:tr>
      <w:tr w:rsidR="00251EF2" w:rsidRPr="00AE59B4" w:rsidTr="00DD708A">
        <w:tc>
          <w:tcPr>
            <w:tcW w:w="768" w:type="pct"/>
            <w:vMerge w:val="restart"/>
            <w:vAlign w:val="center"/>
          </w:tcPr>
          <w:p w:rsidR="00251EF2" w:rsidRPr="00AE59B4" w:rsidRDefault="004F5D33" w:rsidP="00AB784B">
            <w:pPr>
              <w:pStyle w:val="af4"/>
              <w:numPr>
                <w:ilvl w:val="0"/>
                <w:numId w:val="2"/>
              </w:numPr>
              <w:jc w:val="center"/>
              <w:rPr>
                <w:rFonts w:ascii="Times New Roman" w:eastAsia="宋体" w:hAnsi="Times New Roman"/>
                <w:kern w:val="0"/>
              </w:rPr>
            </w:pPr>
            <w:r w:rsidRPr="00AE59B4">
              <w:rPr>
                <w:rFonts w:ascii="Times New Roman" w:hAnsi="Times New Roman" w:hint="eastAsia"/>
                <w:kern w:val="0"/>
              </w:rPr>
              <w:t>分析研究</w:t>
            </w:r>
          </w:p>
        </w:tc>
        <w:tc>
          <w:tcPr>
            <w:tcW w:w="3362" w:type="pct"/>
            <w:vAlign w:val="center"/>
          </w:tcPr>
          <w:p w:rsidR="00251EF2" w:rsidRPr="00AE59B4" w:rsidRDefault="004F5D33" w:rsidP="00AB784B">
            <w:pPr>
              <w:pStyle w:val="af4"/>
              <w:rPr>
                <w:rFonts w:ascii="Times New Roman" w:eastAsia="宋体" w:hAnsi="Times New Roman" w:cs="Calibri"/>
              </w:rPr>
            </w:pPr>
            <w:r w:rsidRPr="00AE59B4">
              <w:rPr>
                <w:rFonts w:ascii="Times New Roman" w:hAnsi="Times New Roman" w:hint="eastAsia"/>
                <w:kern w:val="0"/>
                <w:lang w:bidi="ar"/>
              </w:rPr>
              <w:t>4.2</w:t>
            </w:r>
            <w:r w:rsidRPr="00AE59B4">
              <w:rPr>
                <w:rFonts w:ascii="Times New Roman" w:hAnsi="Times New Roman"/>
                <w:kern w:val="0"/>
              </w:rPr>
              <w:t xml:space="preserve"> </w:t>
            </w:r>
            <w:r w:rsidRPr="00AE59B4">
              <w:rPr>
                <w:rFonts w:ascii="Times New Roman" w:hAnsi="Times New Roman"/>
                <w:kern w:val="0"/>
              </w:rPr>
              <w:t>能够根据对象特征，选择研究路线，设计实验方案。</w:t>
            </w:r>
          </w:p>
        </w:tc>
        <w:tc>
          <w:tcPr>
            <w:tcW w:w="294" w:type="pct"/>
            <w:vAlign w:val="center"/>
          </w:tcPr>
          <w:p w:rsidR="00251EF2" w:rsidRPr="00AE59B4" w:rsidRDefault="004F5D33" w:rsidP="00AB784B">
            <w:pPr>
              <w:pStyle w:val="af4"/>
              <w:jc w:val="center"/>
              <w:rPr>
                <w:rFonts w:ascii="Times New Roman" w:eastAsia="宋体" w:hAnsi="Times New Roman"/>
                <w:kern w:val="0"/>
              </w:rPr>
            </w:pPr>
            <w:r w:rsidRPr="00AE59B4"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  <w:tc>
          <w:tcPr>
            <w:tcW w:w="294" w:type="pct"/>
            <w:vAlign w:val="center"/>
          </w:tcPr>
          <w:p w:rsidR="00251EF2" w:rsidRPr="00AE59B4" w:rsidRDefault="00251EF2" w:rsidP="00AB784B">
            <w:pPr>
              <w:pStyle w:val="af4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282" w:type="pct"/>
            <w:vAlign w:val="center"/>
          </w:tcPr>
          <w:p w:rsidR="00251EF2" w:rsidRPr="00AE59B4" w:rsidRDefault="00251EF2" w:rsidP="00AB784B">
            <w:pPr>
              <w:pStyle w:val="af4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</w:tr>
      <w:tr w:rsidR="00251EF2" w:rsidRPr="00AE59B4" w:rsidTr="00DD708A">
        <w:tc>
          <w:tcPr>
            <w:tcW w:w="768" w:type="pct"/>
            <w:vMerge/>
            <w:vAlign w:val="center"/>
          </w:tcPr>
          <w:p w:rsidR="00251EF2" w:rsidRPr="00AE59B4" w:rsidRDefault="00251EF2" w:rsidP="00AB784B">
            <w:pPr>
              <w:pStyle w:val="af4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3362" w:type="pct"/>
            <w:vAlign w:val="center"/>
          </w:tcPr>
          <w:p w:rsidR="00251EF2" w:rsidRPr="00AE59B4" w:rsidRDefault="004F5D33" w:rsidP="00AB784B">
            <w:pPr>
              <w:pStyle w:val="af4"/>
              <w:rPr>
                <w:rFonts w:ascii="Times New Roman" w:hAnsi="Times New Roman"/>
                <w:kern w:val="0"/>
              </w:rPr>
            </w:pPr>
            <w:r w:rsidRPr="00AE59B4">
              <w:rPr>
                <w:rFonts w:ascii="Times New Roman" w:hAnsi="Times New Roman" w:hint="eastAsia"/>
                <w:kern w:val="0"/>
              </w:rPr>
              <w:t>4.3</w:t>
            </w:r>
            <w:r w:rsidRPr="00AE59B4">
              <w:rPr>
                <w:rFonts w:ascii="Times New Roman" w:hAnsi="Times New Roman"/>
                <w:kern w:val="0"/>
              </w:rPr>
              <w:t xml:space="preserve"> </w:t>
            </w:r>
            <w:r w:rsidRPr="00AE59B4">
              <w:rPr>
                <w:rFonts w:ascii="Times New Roman" w:hAnsi="Times New Roman"/>
                <w:kern w:val="0"/>
              </w:rPr>
              <w:t>能够根据实验方案构建实验系统，安全地开展实验，正确地采集实验数据。</w:t>
            </w:r>
          </w:p>
        </w:tc>
        <w:tc>
          <w:tcPr>
            <w:tcW w:w="294" w:type="pct"/>
            <w:vAlign w:val="center"/>
          </w:tcPr>
          <w:p w:rsidR="00251EF2" w:rsidRPr="00AE59B4" w:rsidRDefault="00251EF2" w:rsidP="00AB784B">
            <w:pPr>
              <w:pStyle w:val="af4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294" w:type="pct"/>
            <w:vAlign w:val="center"/>
          </w:tcPr>
          <w:p w:rsidR="00251EF2" w:rsidRPr="00AE59B4" w:rsidRDefault="004F5D33" w:rsidP="00AB784B">
            <w:pPr>
              <w:pStyle w:val="af4"/>
              <w:jc w:val="center"/>
              <w:rPr>
                <w:rFonts w:ascii="Times New Roman" w:eastAsia="宋体" w:hAnsi="Times New Roman"/>
                <w:kern w:val="0"/>
              </w:rPr>
            </w:pPr>
            <w:r w:rsidRPr="00AE59B4"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  <w:tc>
          <w:tcPr>
            <w:tcW w:w="282" w:type="pct"/>
            <w:vAlign w:val="center"/>
          </w:tcPr>
          <w:p w:rsidR="00251EF2" w:rsidRPr="00AE59B4" w:rsidRDefault="00251EF2" w:rsidP="00AB784B">
            <w:pPr>
              <w:pStyle w:val="af4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</w:tr>
      <w:tr w:rsidR="00251EF2" w:rsidRPr="00AE59B4" w:rsidTr="00DD708A">
        <w:tc>
          <w:tcPr>
            <w:tcW w:w="768" w:type="pct"/>
            <w:vMerge/>
            <w:vAlign w:val="center"/>
          </w:tcPr>
          <w:p w:rsidR="00251EF2" w:rsidRPr="00AE59B4" w:rsidRDefault="00251EF2" w:rsidP="00AB784B">
            <w:pPr>
              <w:pStyle w:val="af4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3362" w:type="pct"/>
            <w:vAlign w:val="center"/>
          </w:tcPr>
          <w:p w:rsidR="00251EF2" w:rsidRPr="00AE59B4" w:rsidRDefault="004F5D33" w:rsidP="00AB784B">
            <w:pPr>
              <w:pStyle w:val="af4"/>
              <w:rPr>
                <w:rFonts w:ascii="Times New Roman" w:eastAsia="宋体" w:hAnsi="Times New Roman" w:cs="Calibri"/>
              </w:rPr>
            </w:pPr>
            <w:r w:rsidRPr="00AE59B4">
              <w:rPr>
                <w:rFonts w:ascii="Times New Roman" w:hAnsi="Times New Roman" w:hint="eastAsia"/>
                <w:kern w:val="0"/>
              </w:rPr>
              <w:t>4.4</w:t>
            </w:r>
            <w:r w:rsidRPr="00AE59B4">
              <w:rPr>
                <w:rFonts w:ascii="Times New Roman" w:hAnsi="Times New Roman"/>
                <w:kern w:val="0"/>
              </w:rPr>
              <w:t xml:space="preserve"> </w:t>
            </w:r>
            <w:r w:rsidRPr="00AE59B4">
              <w:rPr>
                <w:rFonts w:ascii="Times New Roman" w:hAnsi="Times New Roman"/>
                <w:kern w:val="0"/>
              </w:rPr>
              <w:t>能对实验结果进行分析和解释，并通过信息综合得到合理有效的结论。</w:t>
            </w:r>
          </w:p>
        </w:tc>
        <w:tc>
          <w:tcPr>
            <w:tcW w:w="294" w:type="pct"/>
            <w:vAlign w:val="center"/>
          </w:tcPr>
          <w:p w:rsidR="00251EF2" w:rsidRPr="00AE59B4" w:rsidRDefault="00251EF2" w:rsidP="00AB784B">
            <w:pPr>
              <w:pStyle w:val="af4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294" w:type="pct"/>
            <w:vAlign w:val="center"/>
          </w:tcPr>
          <w:p w:rsidR="00251EF2" w:rsidRPr="00AE59B4" w:rsidRDefault="00251EF2" w:rsidP="00AB784B">
            <w:pPr>
              <w:pStyle w:val="af4"/>
              <w:jc w:val="center"/>
              <w:rPr>
                <w:rFonts w:ascii="Times New Roman" w:eastAsia="宋体" w:hAnsi="Times New Roman"/>
                <w:kern w:val="0"/>
              </w:rPr>
            </w:pPr>
          </w:p>
        </w:tc>
        <w:tc>
          <w:tcPr>
            <w:tcW w:w="282" w:type="pct"/>
            <w:vAlign w:val="center"/>
          </w:tcPr>
          <w:p w:rsidR="00251EF2" w:rsidRPr="00AE59B4" w:rsidRDefault="004F5D33" w:rsidP="00AB784B">
            <w:pPr>
              <w:pStyle w:val="af4"/>
              <w:jc w:val="center"/>
              <w:rPr>
                <w:rFonts w:ascii="Times New Roman" w:eastAsia="宋体" w:hAnsi="Times New Roman"/>
                <w:kern w:val="0"/>
              </w:rPr>
            </w:pPr>
            <w:r w:rsidRPr="00AE59B4">
              <w:rPr>
                <w:rFonts w:ascii="Segoe UI Symbol" w:eastAsia="宋体" w:hAnsi="Segoe UI Symbol" w:cs="Segoe UI Symbol"/>
                <w:kern w:val="0"/>
              </w:rPr>
              <w:t>✓</w:t>
            </w:r>
          </w:p>
        </w:tc>
      </w:tr>
    </w:tbl>
    <w:p w:rsidR="00DD708A" w:rsidRDefault="00DD708A" w:rsidP="00DD708A">
      <w:pPr>
        <w:pStyle w:val="afa"/>
        <w:numPr>
          <w:ilvl w:val="1"/>
          <w:numId w:val="0"/>
        </w:numPr>
        <w:spacing w:beforeLines="150" w:before="468" w:after="156"/>
        <w:ind w:leftChars="200" w:left="420"/>
        <w:rPr>
          <w:rFonts w:ascii="Times New Roman" w:hAnsi="Times New Roman"/>
          <w:b w:val="0"/>
          <w:bCs w:val="0"/>
        </w:rPr>
      </w:pPr>
      <w:bookmarkStart w:id="2" w:name="OLE_LINK4"/>
      <w:bookmarkStart w:id="3" w:name="OLE_LINK16"/>
      <w:bookmarkStart w:id="4" w:name="OLE_LINK18"/>
      <w:bookmarkStart w:id="5" w:name="OLE_LINK21"/>
      <w:r>
        <w:rPr>
          <w:rFonts w:ascii="Times New Roman" w:hAnsi="Times New Roman"/>
          <w:b w:val="0"/>
          <w:bCs w:val="0"/>
        </w:rPr>
        <w:t>二、知识点与学时分配</w:t>
      </w:r>
    </w:p>
    <w:bookmarkEnd w:id="2"/>
    <w:bookmarkEnd w:id="3"/>
    <w:bookmarkEnd w:id="4"/>
    <w:bookmarkEnd w:id="5"/>
    <w:p w:rsidR="00251EF2" w:rsidRPr="00AE59B4" w:rsidRDefault="004F5D33" w:rsidP="00DD708A">
      <w:pPr>
        <w:pStyle w:val="afc"/>
        <w:spacing w:before="156" w:after="156"/>
        <w:ind w:leftChars="200" w:left="420"/>
        <w:jc w:val="left"/>
        <w:rPr>
          <w:rFonts w:ascii="Times New Roman" w:hAnsi="Times New Roman"/>
        </w:rPr>
      </w:pPr>
      <w:r w:rsidRPr="00DD708A">
        <w:rPr>
          <w:rFonts w:ascii="Times New Roman" w:hAnsi="Times New Roman" w:hint="eastAsia"/>
        </w:rPr>
        <w:t>（一）课程内容</w:t>
      </w:r>
      <w:r w:rsidRPr="00DD708A">
        <w:rPr>
          <w:rFonts w:ascii="Times New Roman" w:hAnsi="Times New Roman"/>
        </w:rPr>
        <w:t>与</w:t>
      </w:r>
      <w:r w:rsidRPr="00DD708A">
        <w:rPr>
          <w:rFonts w:ascii="Times New Roman" w:hAnsi="Times New Roman" w:hint="eastAsia"/>
        </w:rPr>
        <w:t>课程目标</w:t>
      </w:r>
      <w:r w:rsidRPr="00DD708A">
        <w:rPr>
          <w:rFonts w:ascii="Times New Roman" w:hAnsi="Times New Roman"/>
        </w:rPr>
        <w:t>的关系</w:t>
      </w:r>
    </w:p>
    <w:p w:rsidR="00251EF2" w:rsidRPr="00942498" w:rsidRDefault="004F5D33" w:rsidP="00942498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942498">
        <w:rPr>
          <w:rFonts w:ascii="Times New Roman" w:eastAsia="楷体" w:hAnsi="Times New Roman"/>
          <w:b/>
          <w:sz w:val="24"/>
          <w:szCs w:val="24"/>
        </w:rPr>
        <w:t>表</w:t>
      </w:r>
      <w:r w:rsidRPr="00942498">
        <w:rPr>
          <w:rFonts w:ascii="Times New Roman" w:eastAsia="楷体" w:hAnsi="Times New Roman"/>
          <w:b/>
          <w:sz w:val="24"/>
          <w:szCs w:val="24"/>
        </w:rPr>
        <w:t xml:space="preserve">2 </w:t>
      </w:r>
      <w:r w:rsidRPr="00942498">
        <w:rPr>
          <w:rFonts w:ascii="Times New Roman" w:eastAsia="楷体" w:hAnsi="Times New Roman"/>
          <w:b/>
          <w:sz w:val="24"/>
          <w:szCs w:val="24"/>
        </w:rPr>
        <w:t>课程内容与</w:t>
      </w:r>
      <w:r w:rsidRPr="00942498">
        <w:rPr>
          <w:rFonts w:ascii="Times New Roman" w:eastAsia="楷体" w:hAnsi="Times New Roman" w:hint="eastAsia"/>
          <w:b/>
          <w:sz w:val="24"/>
          <w:szCs w:val="24"/>
        </w:rPr>
        <w:t>课程目标的关系</w:t>
      </w:r>
    </w:p>
    <w:tbl>
      <w:tblPr>
        <w:tblStyle w:val="ac"/>
        <w:tblW w:w="4998" w:type="pct"/>
        <w:jc w:val="center"/>
        <w:tblLook w:val="04A0" w:firstRow="1" w:lastRow="0" w:firstColumn="1" w:lastColumn="0" w:noHBand="0" w:noVBand="1"/>
      </w:tblPr>
      <w:tblGrid>
        <w:gridCol w:w="3756"/>
        <w:gridCol w:w="2076"/>
        <w:gridCol w:w="2461"/>
      </w:tblGrid>
      <w:tr w:rsidR="00251EF2" w:rsidRPr="00AE59B4">
        <w:trPr>
          <w:jc w:val="center"/>
        </w:trPr>
        <w:tc>
          <w:tcPr>
            <w:tcW w:w="2264" w:type="pct"/>
          </w:tcPr>
          <w:p w:rsidR="00251EF2" w:rsidRPr="00AE59B4" w:rsidRDefault="004F5D33">
            <w:pPr>
              <w:spacing w:line="360" w:lineRule="auto"/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b/>
                <w:color w:val="000000" w:themeColor="text1"/>
                <w:sz w:val="18"/>
                <w:szCs w:val="18"/>
              </w:rPr>
              <w:t>课程</w:t>
            </w:r>
            <w:r w:rsidRPr="00AE59B4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内容</w:t>
            </w:r>
          </w:p>
        </w:tc>
        <w:tc>
          <w:tcPr>
            <w:tcW w:w="1251" w:type="pct"/>
          </w:tcPr>
          <w:p w:rsidR="00251EF2" w:rsidRPr="00AE59B4" w:rsidRDefault="004F5D33">
            <w:pPr>
              <w:spacing w:line="360" w:lineRule="auto"/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b/>
                <w:color w:val="000000" w:themeColor="text1"/>
                <w:sz w:val="18"/>
                <w:szCs w:val="18"/>
              </w:rPr>
              <w:t>支撑</w:t>
            </w:r>
            <w:r w:rsidRPr="00AE59B4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的课程目标</w:t>
            </w:r>
          </w:p>
        </w:tc>
        <w:tc>
          <w:tcPr>
            <w:tcW w:w="1484" w:type="pct"/>
          </w:tcPr>
          <w:p w:rsidR="00251EF2" w:rsidRPr="00AE59B4" w:rsidRDefault="004F5D33">
            <w:pPr>
              <w:spacing w:line="360" w:lineRule="auto"/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b/>
                <w:color w:val="000000" w:themeColor="text1"/>
                <w:sz w:val="18"/>
                <w:szCs w:val="18"/>
              </w:rPr>
              <w:t>学时</w:t>
            </w:r>
            <w:r w:rsidRPr="00AE59B4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安排</w:t>
            </w:r>
          </w:p>
        </w:tc>
      </w:tr>
      <w:tr w:rsidR="00251EF2" w:rsidRPr="00AE59B4">
        <w:trPr>
          <w:jc w:val="center"/>
        </w:trPr>
        <w:tc>
          <w:tcPr>
            <w:tcW w:w="226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实验</w:t>
            </w:r>
            <w:proofErr w:type="gramStart"/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一</w:t>
            </w:r>
            <w:proofErr w:type="gramEnd"/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 xml:space="preserve"> </w:t>
            </w:r>
            <w:r w:rsidRPr="00AE59B4">
              <w:rPr>
                <w:rFonts w:ascii="Times New Roman" w:eastAsia="楷体" w:hAnsi="Times New Roman"/>
                <w:sz w:val="18"/>
                <w:szCs w:val="18"/>
              </w:rPr>
              <w:t>含水率试验</w:t>
            </w: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、</w:t>
            </w: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实验二</w:t>
            </w: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 xml:space="preserve"> </w:t>
            </w:r>
            <w:r w:rsidRPr="00AE59B4">
              <w:rPr>
                <w:rFonts w:ascii="Times New Roman" w:eastAsia="楷体" w:hAnsi="Times New Roman"/>
                <w:sz w:val="18"/>
                <w:szCs w:val="18"/>
              </w:rPr>
              <w:t>密度试验</w:t>
            </w:r>
          </w:p>
        </w:tc>
        <w:tc>
          <w:tcPr>
            <w:tcW w:w="125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1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、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2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、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3</w:t>
            </w:r>
          </w:p>
        </w:tc>
        <w:tc>
          <w:tcPr>
            <w:tcW w:w="148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2</w:t>
            </w:r>
          </w:p>
        </w:tc>
      </w:tr>
      <w:tr w:rsidR="00251EF2" w:rsidRPr="00AE59B4">
        <w:trPr>
          <w:jc w:val="center"/>
        </w:trPr>
        <w:tc>
          <w:tcPr>
            <w:tcW w:w="226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实验三</w:t>
            </w: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 xml:space="preserve"> </w:t>
            </w:r>
            <w:r w:rsidRPr="00AE59B4">
              <w:rPr>
                <w:rFonts w:ascii="Times New Roman" w:eastAsia="楷体" w:hAnsi="Times New Roman"/>
                <w:sz w:val="18"/>
                <w:szCs w:val="18"/>
              </w:rPr>
              <w:t>界限含水率试验</w:t>
            </w:r>
          </w:p>
        </w:tc>
        <w:tc>
          <w:tcPr>
            <w:tcW w:w="125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1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、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2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、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3</w:t>
            </w:r>
          </w:p>
        </w:tc>
        <w:tc>
          <w:tcPr>
            <w:tcW w:w="148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2</w:t>
            </w:r>
          </w:p>
        </w:tc>
      </w:tr>
      <w:tr w:rsidR="00251EF2" w:rsidRPr="00AE59B4">
        <w:trPr>
          <w:jc w:val="center"/>
        </w:trPr>
        <w:tc>
          <w:tcPr>
            <w:tcW w:w="226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实验四</w:t>
            </w: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 xml:space="preserve"> </w:t>
            </w:r>
            <w:r w:rsidRPr="00AE59B4">
              <w:rPr>
                <w:rFonts w:ascii="Times New Roman" w:eastAsia="楷体" w:hAnsi="Times New Roman"/>
                <w:sz w:val="18"/>
                <w:szCs w:val="18"/>
              </w:rPr>
              <w:t>固结试验</w:t>
            </w:r>
          </w:p>
        </w:tc>
        <w:tc>
          <w:tcPr>
            <w:tcW w:w="125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1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、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2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、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3</w:t>
            </w:r>
          </w:p>
        </w:tc>
        <w:tc>
          <w:tcPr>
            <w:tcW w:w="148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2</w:t>
            </w:r>
          </w:p>
        </w:tc>
      </w:tr>
      <w:tr w:rsidR="00251EF2" w:rsidRPr="00AE59B4">
        <w:trPr>
          <w:jc w:val="center"/>
        </w:trPr>
        <w:tc>
          <w:tcPr>
            <w:tcW w:w="226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实验五</w:t>
            </w: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 xml:space="preserve"> </w:t>
            </w:r>
            <w:r w:rsidRPr="00AE59B4">
              <w:rPr>
                <w:rFonts w:ascii="Times New Roman" w:eastAsia="楷体" w:hAnsi="Times New Roman"/>
                <w:sz w:val="18"/>
                <w:szCs w:val="18"/>
              </w:rPr>
              <w:t>直接剪切试验</w:t>
            </w:r>
          </w:p>
        </w:tc>
        <w:tc>
          <w:tcPr>
            <w:tcW w:w="125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1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、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2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、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3</w:t>
            </w:r>
          </w:p>
        </w:tc>
        <w:tc>
          <w:tcPr>
            <w:tcW w:w="148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2</w:t>
            </w:r>
          </w:p>
        </w:tc>
      </w:tr>
      <w:tr w:rsidR="00251EF2" w:rsidRPr="00AE59B4">
        <w:trPr>
          <w:jc w:val="center"/>
        </w:trPr>
        <w:tc>
          <w:tcPr>
            <w:tcW w:w="226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实验六</w:t>
            </w: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 xml:space="preserve"> </w:t>
            </w: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常规三轴剪切试验</w:t>
            </w:r>
          </w:p>
        </w:tc>
        <w:tc>
          <w:tcPr>
            <w:tcW w:w="125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1</w:t>
            </w:r>
          </w:p>
        </w:tc>
        <w:tc>
          <w:tcPr>
            <w:tcW w:w="148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1</w:t>
            </w:r>
          </w:p>
        </w:tc>
      </w:tr>
      <w:tr w:rsidR="00251EF2" w:rsidRPr="00AE59B4">
        <w:trPr>
          <w:jc w:val="center"/>
        </w:trPr>
        <w:tc>
          <w:tcPr>
            <w:tcW w:w="3515" w:type="pct"/>
            <w:gridSpan w:val="2"/>
            <w:vAlign w:val="center"/>
          </w:tcPr>
          <w:p w:rsidR="00251EF2" w:rsidRPr="00AE59B4" w:rsidRDefault="004F5D33">
            <w:pPr>
              <w:spacing w:line="360" w:lineRule="auto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合计</w:t>
            </w:r>
          </w:p>
        </w:tc>
        <w:tc>
          <w:tcPr>
            <w:tcW w:w="148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9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学时</w:t>
            </w:r>
          </w:p>
        </w:tc>
      </w:tr>
    </w:tbl>
    <w:p w:rsidR="00251EF2" w:rsidRPr="00AE59B4" w:rsidRDefault="004F5D33" w:rsidP="00DD708A">
      <w:pPr>
        <w:pStyle w:val="afc"/>
        <w:spacing w:before="156" w:after="156"/>
        <w:ind w:leftChars="200" w:left="420"/>
        <w:jc w:val="left"/>
        <w:rPr>
          <w:rFonts w:ascii="Times New Roman" w:hAnsi="Times New Roman"/>
        </w:rPr>
      </w:pPr>
      <w:r w:rsidRPr="00DD708A">
        <w:rPr>
          <w:rFonts w:ascii="Times New Roman" w:hAnsi="Times New Roman" w:hint="eastAsia"/>
        </w:rPr>
        <w:t>（二）具体内容</w:t>
      </w:r>
    </w:p>
    <w:p w:rsidR="00251EF2" w:rsidRPr="00942498" w:rsidRDefault="004F5D33" w:rsidP="00942498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942498">
        <w:rPr>
          <w:rFonts w:ascii="Times New Roman" w:eastAsia="楷体" w:hAnsi="Times New Roman"/>
          <w:b/>
          <w:sz w:val="24"/>
          <w:szCs w:val="24"/>
        </w:rPr>
        <w:t>表</w:t>
      </w:r>
      <w:r w:rsidRPr="00942498">
        <w:rPr>
          <w:rFonts w:ascii="Times New Roman" w:eastAsia="楷体" w:hAnsi="Times New Roman" w:hint="eastAsia"/>
          <w:b/>
          <w:sz w:val="24"/>
          <w:szCs w:val="24"/>
        </w:rPr>
        <w:t>3</w:t>
      </w:r>
      <w:r w:rsidRPr="00942498">
        <w:rPr>
          <w:rFonts w:ascii="Times New Roman" w:eastAsia="楷体" w:hAnsi="Times New Roman"/>
          <w:b/>
          <w:sz w:val="24"/>
          <w:szCs w:val="24"/>
        </w:rPr>
        <w:t xml:space="preserve"> </w:t>
      </w:r>
      <w:r w:rsidRPr="00942498">
        <w:rPr>
          <w:rFonts w:ascii="Times New Roman" w:eastAsia="楷体" w:hAnsi="Times New Roman"/>
          <w:b/>
          <w:sz w:val="24"/>
          <w:szCs w:val="24"/>
        </w:rPr>
        <w:t>实验项目与学时分配</w:t>
      </w:r>
    </w:p>
    <w:tbl>
      <w:tblPr>
        <w:tblStyle w:val="ac"/>
        <w:tblW w:w="4998" w:type="pct"/>
        <w:jc w:val="center"/>
        <w:tblLook w:val="04A0" w:firstRow="1" w:lastRow="0" w:firstColumn="1" w:lastColumn="0" w:noHBand="0" w:noVBand="1"/>
      </w:tblPr>
      <w:tblGrid>
        <w:gridCol w:w="686"/>
        <w:gridCol w:w="1423"/>
        <w:gridCol w:w="2581"/>
        <w:gridCol w:w="660"/>
        <w:gridCol w:w="964"/>
        <w:gridCol w:w="964"/>
        <w:gridCol w:w="1015"/>
      </w:tblGrid>
      <w:tr w:rsidR="00251EF2" w:rsidRPr="00AE59B4" w:rsidTr="009D5F2A">
        <w:trPr>
          <w:tblHeader/>
          <w:jc w:val="center"/>
        </w:trPr>
        <w:tc>
          <w:tcPr>
            <w:tcW w:w="414" w:type="pct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858" w:type="pct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实验项目名称</w:t>
            </w:r>
          </w:p>
        </w:tc>
        <w:tc>
          <w:tcPr>
            <w:tcW w:w="1556" w:type="pct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实验内容</w:t>
            </w:r>
          </w:p>
        </w:tc>
        <w:tc>
          <w:tcPr>
            <w:tcW w:w="398" w:type="pct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学时</w:t>
            </w:r>
          </w:p>
        </w:tc>
        <w:tc>
          <w:tcPr>
            <w:tcW w:w="581" w:type="pct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实验类型</w:t>
            </w:r>
          </w:p>
        </w:tc>
        <w:tc>
          <w:tcPr>
            <w:tcW w:w="581" w:type="pct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每组人数</w:t>
            </w:r>
          </w:p>
        </w:tc>
        <w:tc>
          <w:tcPr>
            <w:tcW w:w="612" w:type="pct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必开</w:t>
            </w:r>
            <w:r w:rsidRPr="00AE59B4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/</w:t>
            </w:r>
            <w:proofErr w:type="gramStart"/>
            <w:r w:rsidRPr="00AE59B4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选开</w:t>
            </w:r>
            <w:proofErr w:type="gramEnd"/>
          </w:p>
        </w:tc>
      </w:tr>
      <w:tr w:rsidR="00251EF2" w:rsidRPr="00AE59B4" w:rsidTr="009D5F2A">
        <w:trPr>
          <w:jc w:val="center"/>
        </w:trPr>
        <w:tc>
          <w:tcPr>
            <w:tcW w:w="41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sz w:val="18"/>
                <w:szCs w:val="18"/>
              </w:rPr>
              <w:t>含水率试验</w:t>
            </w: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、</w:t>
            </w:r>
            <w:r w:rsidRPr="00AE59B4">
              <w:rPr>
                <w:rFonts w:ascii="Times New Roman" w:eastAsia="楷体" w:hAnsi="Times New Roman"/>
                <w:sz w:val="18"/>
                <w:szCs w:val="18"/>
              </w:rPr>
              <w:t>密度试验</w:t>
            </w:r>
          </w:p>
        </w:tc>
        <w:tc>
          <w:tcPr>
            <w:tcW w:w="155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烘干法测定土样含水率试验方法及操作规范、环刀法测定土样密度试验方法及操作规范</w:t>
            </w:r>
          </w:p>
        </w:tc>
        <w:tc>
          <w:tcPr>
            <w:tcW w:w="39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2</w:t>
            </w:r>
          </w:p>
        </w:tc>
        <w:tc>
          <w:tcPr>
            <w:tcW w:w="58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综合性</w:t>
            </w:r>
          </w:p>
        </w:tc>
        <w:tc>
          <w:tcPr>
            <w:tcW w:w="58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12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必开</w:t>
            </w:r>
          </w:p>
        </w:tc>
      </w:tr>
      <w:tr w:rsidR="00251EF2" w:rsidRPr="00AE59B4" w:rsidTr="009D5F2A">
        <w:trPr>
          <w:jc w:val="center"/>
        </w:trPr>
        <w:tc>
          <w:tcPr>
            <w:tcW w:w="41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sz w:val="18"/>
                <w:szCs w:val="18"/>
              </w:rPr>
              <w:t>界限含水率试验</w:t>
            </w:r>
          </w:p>
        </w:tc>
        <w:tc>
          <w:tcPr>
            <w:tcW w:w="155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液限、塑限</w:t>
            </w: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试验</w:t>
            </w: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原理，液塑限联合测定仪的使用方法及操作规范，液塑限联合测定法测定土样液限与塑限</w:t>
            </w:r>
          </w:p>
        </w:tc>
        <w:tc>
          <w:tcPr>
            <w:tcW w:w="39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58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综合性</w:t>
            </w:r>
          </w:p>
        </w:tc>
        <w:tc>
          <w:tcPr>
            <w:tcW w:w="58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12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必开</w:t>
            </w:r>
          </w:p>
        </w:tc>
      </w:tr>
      <w:tr w:rsidR="00251EF2" w:rsidRPr="00AE59B4" w:rsidTr="009D5F2A">
        <w:trPr>
          <w:jc w:val="center"/>
        </w:trPr>
        <w:tc>
          <w:tcPr>
            <w:tcW w:w="41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sz w:val="18"/>
                <w:szCs w:val="18"/>
              </w:rPr>
              <w:t>固结试验</w:t>
            </w:r>
          </w:p>
        </w:tc>
        <w:tc>
          <w:tcPr>
            <w:tcW w:w="155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标</w:t>
            </w: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准固结试验</w:t>
            </w: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原理，固结仪的使用方法及操作规范，压缩试验</w:t>
            </w: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方法</w:t>
            </w: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获得</w:t>
            </w: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土样</w:t>
            </w:r>
            <w:r w:rsidRPr="00AE59B4">
              <w:rPr>
                <w:rFonts w:ascii="Times New Roman" w:eastAsia="楷体" w:hAnsi="Times New Roman"/>
                <w:i/>
                <w:sz w:val="18"/>
                <w:szCs w:val="18"/>
              </w:rPr>
              <w:t>e</w:t>
            </w:r>
            <w:r w:rsidRPr="00AE59B4">
              <w:rPr>
                <w:rFonts w:ascii="Times New Roman" w:eastAsia="楷体" w:hAnsi="Times New Roman"/>
                <w:iCs/>
                <w:sz w:val="18"/>
                <w:szCs w:val="18"/>
              </w:rPr>
              <w:t>-</w:t>
            </w:r>
            <w:r w:rsidRPr="00AE59B4">
              <w:rPr>
                <w:rFonts w:ascii="Times New Roman" w:eastAsia="楷体" w:hAnsi="Times New Roman"/>
                <w:i/>
                <w:sz w:val="18"/>
                <w:szCs w:val="18"/>
              </w:rPr>
              <w:t>p</w:t>
            </w:r>
            <w:r w:rsidRPr="00AE59B4">
              <w:rPr>
                <w:rFonts w:ascii="Times New Roman" w:eastAsia="楷体" w:hAnsi="Times New Roman"/>
                <w:iCs/>
                <w:sz w:val="18"/>
                <w:szCs w:val="18"/>
              </w:rPr>
              <w:t>曲线和</w:t>
            </w:r>
            <w:r w:rsidRPr="00AE59B4">
              <w:rPr>
                <w:rFonts w:ascii="Times New Roman" w:eastAsia="楷体" w:hAnsi="Times New Roman"/>
                <w:i/>
                <w:sz w:val="18"/>
                <w:szCs w:val="18"/>
              </w:rPr>
              <w:t>e</w:t>
            </w:r>
            <w:r w:rsidRPr="00AE59B4">
              <w:rPr>
                <w:rFonts w:ascii="Times New Roman" w:eastAsia="楷体" w:hAnsi="Times New Roman"/>
                <w:iCs/>
                <w:sz w:val="18"/>
                <w:szCs w:val="18"/>
              </w:rPr>
              <w:t>-</w:t>
            </w:r>
            <w:proofErr w:type="spellStart"/>
            <w:r w:rsidRPr="00AE59B4">
              <w:rPr>
                <w:rFonts w:ascii="Times New Roman" w:eastAsia="楷体" w:hAnsi="Times New Roman"/>
                <w:iCs/>
                <w:sz w:val="18"/>
                <w:szCs w:val="18"/>
              </w:rPr>
              <w:t>lg</w:t>
            </w:r>
            <w:r w:rsidRPr="00AE59B4">
              <w:rPr>
                <w:rFonts w:ascii="Times New Roman" w:eastAsia="楷体" w:hAnsi="Times New Roman"/>
                <w:i/>
                <w:sz w:val="18"/>
                <w:szCs w:val="18"/>
              </w:rPr>
              <w:t>p</w:t>
            </w:r>
            <w:proofErr w:type="spellEnd"/>
            <w:r w:rsidRPr="00AE59B4">
              <w:rPr>
                <w:rFonts w:ascii="Times New Roman" w:eastAsia="楷体" w:hAnsi="Times New Roman"/>
                <w:iCs/>
                <w:sz w:val="18"/>
                <w:szCs w:val="18"/>
              </w:rPr>
              <w:t>曲线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、压缩系数、压缩模量</w:t>
            </w:r>
          </w:p>
        </w:tc>
        <w:tc>
          <w:tcPr>
            <w:tcW w:w="39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iCs/>
                <w:sz w:val="18"/>
                <w:szCs w:val="18"/>
              </w:rPr>
              <w:t>2</w:t>
            </w:r>
          </w:p>
        </w:tc>
        <w:tc>
          <w:tcPr>
            <w:tcW w:w="58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综合性</w:t>
            </w:r>
          </w:p>
        </w:tc>
        <w:tc>
          <w:tcPr>
            <w:tcW w:w="58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12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必开</w:t>
            </w:r>
          </w:p>
        </w:tc>
      </w:tr>
      <w:tr w:rsidR="00251EF2" w:rsidRPr="00AE59B4" w:rsidTr="009D5F2A">
        <w:trPr>
          <w:jc w:val="center"/>
        </w:trPr>
        <w:tc>
          <w:tcPr>
            <w:tcW w:w="41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4</w:t>
            </w:r>
          </w:p>
        </w:tc>
        <w:tc>
          <w:tcPr>
            <w:tcW w:w="85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sz w:val="18"/>
                <w:szCs w:val="18"/>
              </w:rPr>
              <w:t>直接剪切试验</w:t>
            </w:r>
          </w:p>
        </w:tc>
        <w:tc>
          <w:tcPr>
            <w:tcW w:w="155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proofErr w:type="gramStart"/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直剪</w:t>
            </w:r>
            <w:r w:rsidRPr="00AE59B4">
              <w:rPr>
                <w:rFonts w:ascii="Times New Roman" w:eastAsia="楷体" w:hAnsi="Times New Roman"/>
                <w:sz w:val="18"/>
                <w:szCs w:val="18"/>
              </w:rPr>
              <w:t>试验</w:t>
            </w:r>
            <w:proofErr w:type="gramEnd"/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原理，直剪仪的使用</w:t>
            </w: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lastRenderedPageBreak/>
              <w:t>方法及操作规范，</w:t>
            </w:r>
            <w:proofErr w:type="gramStart"/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快剪方</w:t>
            </w:r>
            <w:proofErr w:type="gramEnd"/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法获得土样的剪应力</w:t>
            </w: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-</w:t>
            </w: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剪切位移关系、抗剪强度及其内摩擦角与黏聚力</w:t>
            </w:r>
          </w:p>
        </w:tc>
        <w:tc>
          <w:tcPr>
            <w:tcW w:w="39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iCs/>
                <w:sz w:val="18"/>
                <w:szCs w:val="18"/>
              </w:rPr>
              <w:lastRenderedPageBreak/>
              <w:t>2</w:t>
            </w:r>
          </w:p>
        </w:tc>
        <w:tc>
          <w:tcPr>
            <w:tcW w:w="58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sz w:val="18"/>
                <w:szCs w:val="18"/>
              </w:rPr>
              <w:t>综合性</w:t>
            </w:r>
          </w:p>
        </w:tc>
        <w:tc>
          <w:tcPr>
            <w:tcW w:w="58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sz w:val="18"/>
                <w:szCs w:val="18"/>
              </w:rPr>
              <w:t>2</w:t>
            </w:r>
          </w:p>
        </w:tc>
        <w:tc>
          <w:tcPr>
            <w:tcW w:w="612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sz w:val="18"/>
                <w:szCs w:val="18"/>
              </w:rPr>
              <w:t>必开</w:t>
            </w:r>
          </w:p>
        </w:tc>
      </w:tr>
      <w:tr w:rsidR="00251EF2" w:rsidRPr="00AE59B4" w:rsidTr="009D5F2A">
        <w:trPr>
          <w:jc w:val="center"/>
        </w:trPr>
        <w:tc>
          <w:tcPr>
            <w:tcW w:w="414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常规三轴剪切试验</w:t>
            </w:r>
          </w:p>
        </w:tc>
        <w:tc>
          <w:tcPr>
            <w:tcW w:w="155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三轴压缩试验原理，</w:t>
            </w:r>
            <w:proofErr w:type="gramStart"/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三轴仪的</w:t>
            </w:r>
            <w:proofErr w:type="gramEnd"/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使用方法及操作规范</w:t>
            </w: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。</w:t>
            </w: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如何选择三轴试验类型。结合工程事故案例讲抗剪强度参数作用；演示试验过程及强调注意事项</w:t>
            </w:r>
          </w:p>
        </w:tc>
        <w:tc>
          <w:tcPr>
            <w:tcW w:w="39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1</w:t>
            </w:r>
          </w:p>
        </w:tc>
        <w:tc>
          <w:tcPr>
            <w:tcW w:w="58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iCs/>
                <w:color w:val="000000" w:themeColor="text1"/>
                <w:sz w:val="18"/>
                <w:szCs w:val="18"/>
              </w:rPr>
              <w:t>演示性</w:t>
            </w:r>
          </w:p>
        </w:tc>
        <w:tc>
          <w:tcPr>
            <w:tcW w:w="58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612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proofErr w:type="gramStart"/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选开</w:t>
            </w:r>
            <w:proofErr w:type="gramEnd"/>
          </w:p>
        </w:tc>
      </w:tr>
    </w:tbl>
    <w:p w:rsidR="009D5F2A" w:rsidRDefault="009D5F2A" w:rsidP="009D5F2A">
      <w:pPr>
        <w:pStyle w:val="afa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三、讲授提示及方法</w:t>
      </w:r>
    </w:p>
    <w:p w:rsidR="00251EF2" w:rsidRPr="00941C54" w:rsidRDefault="00941C54" w:rsidP="00941C54">
      <w:pPr>
        <w:pStyle w:val="afc"/>
        <w:numPr>
          <w:ilvl w:val="2"/>
          <w:numId w:val="0"/>
        </w:numPr>
        <w:spacing w:before="156" w:after="156"/>
        <w:ind w:firstLineChars="200" w:firstLine="482"/>
        <w:jc w:val="left"/>
        <w:rPr>
          <w:rFonts w:ascii="Times New Roman" w:hAnsi="Times New Roman"/>
        </w:rPr>
      </w:pPr>
      <w:bookmarkStart w:id="6" w:name="OLE_LINK28"/>
      <w:bookmarkStart w:id="7" w:name="OLE_LINK29"/>
      <w:r>
        <w:rPr>
          <w:rFonts w:ascii="Times New Roman" w:hAnsi="Times New Roman"/>
        </w:rPr>
        <w:t>（一）</w:t>
      </w:r>
      <w:bookmarkEnd w:id="6"/>
      <w:bookmarkEnd w:id="7"/>
      <w:r w:rsidR="004F5D33" w:rsidRPr="00AE59B4">
        <w:rPr>
          <w:rFonts w:ascii="Times New Roman" w:hAnsi="Times New Roman" w:hint="eastAsia"/>
        </w:rPr>
        <w:t>土的密度及含水率试验</w:t>
      </w:r>
    </w:p>
    <w:p w:rsidR="00251EF2" w:rsidRPr="00AE59B4" w:rsidRDefault="004F5D33">
      <w:pPr>
        <w:pStyle w:val="13"/>
        <w:ind w:firstLine="482"/>
        <w:rPr>
          <w:lang w:bidi="ar"/>
        </w:rPr>
      </w:pPr>
      <w:r w:rsidRPr="00AE59B4">
        <w:rPr>
          <w:b/>
          <w:bCs/>
          <w:lang w:bidi="ar"/>
        </w:rPr>
        <w:t>重点：</w:t>
      </w:r>
      <w:r w:rsidRPr="00AE59B4">
        <w:rPr>
          <w:rFonts w:hint="eastAsia"/>
          <w:lang w:bidi="ar"/>
        </w:rPr>
        <w:t>环刀法测密度的原理及流程，烘干法测含水量的原理及流程，数据处理。</w:t>
      </w:r>
    </w:p>
    <w:p w:rsidR="00251EF2" w:rsidRPr="00AE59B4" w:rsidRDefault="004F5D33">
      <w:pPr>
        <w:pStyle w:val="13"/>
        <w:ind w:firstLine="482"/>
        <w:rPr>
          <w:lang w:bidi="ar"/>
        </w:rPr>
      </w:pPr>
      <w:r w:rsidRPr="00AE59B4">
        <w:rPr>
          <w:b/>
          <w:bCs/>
          <w:lang w:bidi="ar"/>
        </w:rPr>
        <w:t>难点：</w:t>
      </w:r>
      <w:r w:rsidRPr="00AE59B4">
        <w:rPr>
          <w:rFonts w:hint="eastAsia"/>
          <w:lang w:bidi="ar"/>
        </w:rPr>
        <w:t>操作规范及数据处理。</w:t>
      </w:r>
    </w:p>
    <w:p w:rsidR="00251EF2" w:rsidRPr="00AE59B4" w:rsidRDefault="004F5D33">
      <w:pPr>
        <w:pStyle w:val="13"/>
        <w:ind w:firstLine="482"/>
        <w:rPr>
          <w:lang w:bidi="ar"/>
        </w:rPr>
      </w:pPr>
      <w:r w:rsidRPr="00AE59B4">
        <w:rPr>
          <w:b/>
          <w:bCs/>
          <w:lang w:bidi="ar"/>
        </w:rPr>
        <w:t>讲授提示与方法：</w:t>
      </w:r>
      <w:r w:rsidRPr="00AE59B4">
        <w:rPr>
          <w:rFonts w:hint="eastAsia"/>
          <w:lang w:bidi="ar"/>
        </w:rPr>
        <w:t>实验前</w:t>
      </w:r>
      <w:r w:rsidRPr="00AE59B4">
        <w:rPr>
          <w:rFonts w:hint="eastAsia"/>
          <w:lang w:bidi="ar"/>
        </w:rPr>
        <w:t>10-15</w:t>
      </w:r>
      <w:r w:rsidRPr="00AE59B4">
        <w:rPr>
          <w:rFonts w:hint="eastAsia"/>
          <w:lang w:bidi="ar"/>
        </w:rPr>
        <w:t>分钟理论精讲，结合教材与案例引出实验目的，解读国标规范；难点操作演示，慢动作强调细节并对比错误后果；</w:t>
      </w:r>
      <w:r w:rsidRPr="00AE59B4">
        <w:rPr>
          <w:rFonts w:hint="eastAsia"/>
          <w:lang w:bidi="ar"/>
        </w:rPr>
        <w:t>3</w:t>
      </w:r>
      <w:r w:rsidRPr="00AE59B4">
        <w:rPr>
          <w:rFonts w:hint="eastAsia"/>
          <w:lang w:bidi="ar"/>
        </w:rPr>
        <w:t>人</w:t>
      </w:r>
      <w:r w:rsidRPr="00AE59B4">
        <w:rPr>
          <w:rFonts w:hint="eastAsia"/>
          <w:lang w:bidi="ar"/>
        </w:rPr>
        <w:t>/</w:t>
      </w:r>
      <w:r w:rsidRPr="00AE59B4">
        <w:rPr>
          <w:rFonts w:hint="eastAsia"/>
          <w:lang w:bidi="ar"/>
        </w:rPr>
        <w:t>小组实操，教师巡回查关键步骤、“一对一”纠错；报告需设误差分析，课堂点评典型报告，强化</w:t>
      </w:r>
      <w:proofErr w:type="gramStart"/>
      <w:r w:rsidRPr="00AE59B4">
        <w:rPr>
          <w:rFonts w:hint="eastAsia"/>
          <w:lang w:bidi="ar"/>
        </w:rPr>
        <w:t>土特征</w:t>
      </w:r>
      <w:proofErr w:type="gramEnd"/>
      <w:r w:rsidRPr="00AE59B4">
        <w:rPr>
          <w:rFonts w:hint="eastAsia"/>
          <w:lang w:bidi="ar"/>
        </w:rPr>
        <w:t>与实验方法关联。</w:t>
      </w:r>
    </w:p>
    <w:p w:rsidR="00251EF2" w:rsidRPr="00AE59B4" w:rsidRDefault="00941C54" w:rsidP="00941C54">
      <w:pPr>
        <w:pStyle w:val="afc"/>
        <w:numPr>
          <w:ilvl w:val="2"/>
          <w:numId w:val="0"/>
        </w:numPr>
        <w:spacing w:before="156" w:after="156"/>
        <w:ind w:firstLineChars="200" w:firstLine="482"/>
        <w:jc w:val="left"/>
        <w:rPr>
          <w:rFonts w:ascii="Times New Roman" w:hAnsi="Times New Roman"/>
        </w:rPr>
      </w:pPr>
      <w:bookmarkStart w:id="8" w:name="OLE_LINK30"/>
      <w:r>
        <w:rPr>
          <w:rFonts w:ascii="Times New Roman" w:hAnsi="Times New Roman"/>
        </w:rPr>
        <w:t>（</w:t>
      </w:r>
      <w:r>
        <w:rPr>
          <w:rFonts w:ascii="Times New Roman" w:hAnsi="Times New Roman" w:hint="eastAsia"/>
        </w:rPr>
        <w:t>二</w:t>
      </w:r>
      <w:r>
        <w:rPr>
          <w:rFonts w:ascii="Times New Roman" w:hAnsi="Times New Roman"/>
        </w:rPr>
        <w:t>）</w:t>
      </w:r>
      <w:bookmarkEnd w:id="8"/>
      <w:r w:rsidR="004F5D33" w:rsidRPr="00AE59B4">
        <w:rPr>
          <w:rFonts w:ascii="Times New Roman" w:hAnsi="Times New Roman" w:hint="eastAsia"/>
        </w:rPr>
        <w:t>界限含水率试验</w:t>
      </w:r>
    </w:p>
    <w:p w:rsidR="00251EF2" w:rsidRPr="00AE59B4" w:rsidRDefault="004F5D33">
      <w:pPr>
        <w:pStyle w:val="13"/>
        <w:ind w:firstLine="482"/>
        <w:rPr>
          <w:lang w:bidi="ar"/>
        </w:rPr>
      </w:pPr>
      <w:r w:rsidRPr="00AE59B4">
        <w:rPr>
          <w:b/>
          <w:lang w:bidi="ar"/>
        </w:rPr>
        <w:t>重点：</w:t>
      </w:r>
      <w:r w:rsidRPr="00AE59B4">
        <w:rPr>
          <w:rFonts w:hint="eastAsia"/>
          <w:bCs/>
          <w:lang w:bidi="ar"/>
        </w:rPr>
        <w:t>不同含水率土样的制备，液塑限联合测定仪的使用方法。</w:t>
      </w:r>
    </w:p>
    <w:p w:rsidR="00251EF2" w:rsidRPr="00AE59B4" w:rsidRDefault="004F5D33">
      <w:pPr>
        <w:pStyle w:val="13"/>
        <w:ind w:firstLine="482"/>
        <w:rPr>
          <w:lang w:bidi="ar"/>
        </w:rPr>
      </w:pPr>
      <w:r w:rsidRPr="00AE59B4">
        <w:rPr>
          <w:b/>
          <w:lang w:bidi="ar"/>
        </w:rPr>
        <w:t>难点：</w:t>
      </w:r>
      <w:r w:rsidRPr="00AE59B4">
        <w:rPr>
          <w:rFonts w:hint="eastAsia"/>
          <w:bCs/>
          <w:lang w:bidi="ar"/>
        </w:rPr>
        <w:t>作图法确定液限和塑限。</w:t>
      </w:r>
    </w:p>
    <w:p w:rsidR="00251EF2" w:rsidRPr="00AE59B4" w:rsidRDefault="004F5D33">
      <w:pPr>
        <w:pStyle w:val="13"/>
        <w:ind w:firstLine="482"/>
        <w:rPr>
          <w:lang w:bidi="ar"/>
        </w:rPr>
      </w:pPr>
      <w:r w:rsidRPr="00AE59B4">
        <w:rPr>
          <w:b/>
        </w:rPr>
        <w:t>讲授提示与方法：</w:t>
      </w:r>
      <w:r w:rsidRPr="00AE59B4">
        <w:rPr>
          <w:rFonts w:hint="eastAsia"/>
          <w:lang w:bidi="ar"/>
        </w:rPr>
        <w:t>实验前</w:t>
      </w:r>
      <w:r w:rsidRPr="00AE59B4">
        <w:rPr>
          <w:rFonts w:hint="eastAsia"/>
          <w:lang w:bidi="ar"/>
        </w:rPr>
        <w:t>10-15</w:t>
      </w:r>
      <w:r w:rsidRPr="00AE59B4">
        <w:rPr>
          <w:rFonts w:hint="eastAsia"/>
          <w:lang w:bidi="ar"/>
        </w:rPr>
        <w:t>分钟理论精讲，结合教材与案例引出实验目的，解读国标规范；难点操作演示，慢动作强调细节并对比错误后果；</w:t>
      </w:r>
      <w:r w:rsidRPr="00AE59B4">
        <w:rPr>
          <w:rFonts w:hint="eastAsia"/>
          <w:lang w:bidi="ar"/>
        </w:rPr>
        <w:t>3</w:t>
      </w:r>
      <w:r w:rsidRPr="00AE59B4">
        <w:rPr>
          <w:rFonts w:hint="eastAsia"/>
          <w:lang w:bidi="ar"/>
        </w:rPr>
        <w:t>人</w:t>
      </w:r>
      <w:r w:rsidRPr="00AE59B4">
        <w:rPr>
          <w:rFonts w:hint="eastAsia"/>
          <w:lang w:bidi="ar"/>
        </w:rPr>
        <w:t>/</w:t>
      </w:r>
      <w:r w:rsidRPr="00AE59B4">
        <w:rPr>
          <w:rFonts w:hint="eastAsia"/>
          <w:lang w:bidi="ar"/>
        </w:rPr>
        <w:t>小组实操，教师巡回查关键步骤、“</w:t>
      </w:r>
      <w:r w:rsidRPr="00AE59B4">
        <w:rPr>
          <w:rFonts w:hint="eastAsia"/>
          <w:lang w:bidi="ar"/>
        </w:rPr>
        <w:t>一对一”纠错；报告需设误差分析，课堂点评典型报告，强化</w:t>
      </w:r>
      <w:proofErr w:type="gramStart"/>
      <w:r w:rsidRPr="00AE59B4">
        <w:rPr>
          <w:rFonts w:hint="eastAsia"/>
          <w:lang w:bidi="ar"/>
        </w:rPr>
        <w:t>土特征</w:t>
      </w:r>
      <w:proofErr w:type="gramEnd"/>
      <w:r w:rsidRPr="00AE59B4">
        <w:rPr>
          <w:rFonts w:hint="eastAsia"/>
          <w:lang w:bidi="ar"/>
        </w:rPr>
        <w:t>与实验方法关联。</w:t>
      </w:r>
    </w:p>
    <w:p w:rsidR="00251EF2" w:rsidRPr="00AE59B4" w:rsidRDefault="00941C54" w:rsidP="00941C54">
      <w:pPr>
        <w:pStyle w:val="afc"/>
        <w:numPr>
          <w:ilvl w:val="2"/>
          <w:numId w:val="0"/>
        </w:numPr>
        <w:spacing w:before="156" w:after="156"/>
        <w:ind w:firstLineChars="200" w:firstLine="482"/>
        <w:jc w:val="left"/>
        <w:rPr>
          <w:rFonts w:ascii="Times New Roman" w:hAnsi="Times New Roman"/>
        </w:rPr>
      </w:pPr>
      <w:bookmarkStart w:id="9" w:name="OLE_LINK31"/>
      <w:r>
        <w:rPr>
          <w:rFonts w:ascii="Times New Roman" w:hAnsi="Times New Roman"/>
        </w:rPr>
        <w:t>（</w:t>
      </w:r>
      <w:r>
        <w:rPr>
          <w:rFonts w:ascii="Times New Roman" w:hAnsi="Times New Roman" w:hint="eastAsia"/>
        </w:rPr>
        <w:t>三</w:t>
      </w:r>
      <w:r>
        <w:rPr>
          <w:rFonts w:ascii="Times New Roman" w:hAnsi="Times New Roman"/>
        </w:rPr>
        <w:t>）</w:t>
      </w:r>
      <w:bookmarkEnd w:id="9"/>
      <w:r w:rsidR="004F5D33" w:rsidRPr="00AE59B4">
        <w:rPr>
          <w:rFonts w:ascii="Times New Roman" w:hAnsi="Times New Roman" w:hint="eastAsia"/>
        </w:rPr>
        <w:t>土的压缩性试验</w:t>
      </w:r>
    </w:p>
    <w:p w:rsidR="00251EF2" w:rsidRPr="00AE59B4" w:rsidRDefault="004F5D33">
      <w:pPr>
        <w:pStyle w:val="13"/>
        <w:ind w:firstLine="482"/>
        <w:rPr>
          <w:lang w:bidi="ar"/>
        </w:rPr>
      </w:pPr>
      <w:r w:rsidRPr="00AE59B4">
        <w:rPr>
          <w:b/>
          <w:lang w:bidi="ar"/>
        </w:rPr>
        <w:t>重点：</w:t>
      </w:r>
      <w:r w:rsidRPr="00AE59B4">
        <w:rPr>
          <w:rFonts w:hint="eastAsia"/>
          <w:bCs/>
          <w:lang w:bidi="ar"/>
        </w:rPr>
        <w:t>土样的制备，固结仪的使用，位移计的读数，压缩系数的计算。</w:t>
      </w:r>
    </w:p>
    <w:p w:rsidR="00251EF2" w:rsidRPr="00AE59B4" w:rsidRDefault="004F5D33">
      <w:pPr>
        <w:pStyle w:val="13"/>
        <w:ind w:firstLine="482"/>
        <w:rPr>
          <w:b/>
          <w:lang w:bidi="ar"/>
        </w:rPr>
      </w:pPr>
      <w:r w:rsidRPr="00AE59B4">
        <w:rPr>
          <w:b/>
          <w:lang w:bidi="ar"/>
        </w:rPr>
        <w:t>难点：</w:t>
      </w:r>
      <w:r w:rsidRPr="00AE59B4">
        <w:rPr>
          <w:rFonts w:hint="eastAsia"/>
          <w:bCs/>
          <w:i/>
          <w:iCs w:val="0"/>
          <w:lang w:bidi="ar"/>
        </w:rPr>
        <w:t>e</w:t>
      </w:r>
      <w:r w:rsidRPr="00AE59B4">
        <w:rPr>
          <w:rFonts w:hint="eastAsia"/>
          <w:bCs/>
          <w:lang w:bidi="ar"/>
        </w:rPr>
        <w:t>-</w:t>
      </w:r>
      <w:r w:rsidRPr="00AE59B4">
        <w:rPr>
          <w:rFonts w:hint="eastAsia"/>
          <w:bCs/>
          <w:i/>
          <w:iCs w:val="0"/>
          <w:lang w:bidi="ar"/>
        </w:rPr>
        <w:t>p</w:t>
      </w:r>
      <w:r w:rsidRPr="00AE59B4">
        <w:rPr>
          <w:rFonts w:hint="eastAsia"/>
          <w:bCs/>
          <w:lang w:bidi="ar"/>
        </w:rPr>
        <w:t>曲线绘制，作图确定先期固结压力。</w:t>
      </w:r>
    </w:p>
    <w:p w:rsidR="00251EF2" w:rsidRPr="00AE59B4" w:rsidRDefault="004F5D33">
      <w:pPr>
        <w:pStyle w:val="13"/>
        <w:ind w:firstLine="482"/>
        <w:rPr>
          <w:b/>
          <w:bCs/>
          <w:lang w:bidi="ar"/>
        </w:rPr>
      </w:pPr>
      <w:r w:rsidRPr="00AE59B4">
        <w:rPr>
          <w:b/>
        </w:rPr>
        <w:t>讲授提示与方法：</w:t>
      </w:r>
      <w:r w:rsidRPr="00AE59B4">
        <w:rPr>
          <w:rFonts w:hint="eastAsia"/>
          <w:lang w:bidi="ar"/>
        </w:rPr>
        <w:t>实验前</w:t>
      </w:r>
      <w:r w:rsidRPr="00AE59B4">
        <w:rPr>
          <w:rFonts w:hint="eastAsia"/>
          <w:lang w:bidi="ar"/>
        </w:rPr>
        <w:t>10-15</w:t>
      </w:r>
      <w:r w:rsidRPr="00AE59B4">
        <w:rPr>
          <w:rFonts w:hint="eastAsia"/>
          <w:lang w:bidi="ar"/>
        </w:rPr>
        <w:t>分钟理论精讲，结合教材与案例引出实验目的，解读国标规范；分步拆解演示固结仪操作，慢动作强调细节并对比错误后果；</w:t>
      </w:r>
      <w:r w:rsidRPr="00AE59B4">
        <w:rPr>
          <w:rFonts w:hint="eastAsia"/>
          <w:lang w:bidi="ar"/>
        </w:rPr>
        <w:lastRenderedPageBreak/>
        <w:t>3</w:t>
      </w:r>
      <w:r w:rsidRPr="00AE59B4">
        <w:rPr>
          <w:rFonts w:hint="eastAsia"/>
          <w:lang w:bidi="ar"/>
        </w:rPr>
        <w:t>人</w:t>
      </w:r>
      <w:r w:rsidRPr="00AE59B4">
        <w:rPr>
          <w:rFonts w:hint="eastAsia"/>
          <w:lang w:bidi="ar"/>
        </w:rPr>
        <w:t>/</w:t>
      </w:r>
      <w:r w:rsidRPr="00AE59B4">
        <w:rPr>
          <w:rFonts w:hint="eastAsia"/>
          <w:lang w:bidi="ar"/>
        </w:rPr>
        <w:t>小组实操，教师巡回查关键步骤、“一对一”纠错；帮助学生理解</w:t>
      </w:r>
      <w:r w:rsidRPr="00AE59B4">
        <w:rPr>
          <w:rFonts w:hint="eastAsia"/>
          <w:i/>
          <w:iCs w:val="0"/>
          <w:lang w:bidi="ar"/>
        </w:rPr>
        <w:t>e</w:t>
      </w:r>
      <w:r w:rsidRPr="00AE59B4">
        <w:rPr>
          <w:rFonts w:hint="eastAsia"/>
          <w:lang w:bidi="ar"/>
        </w:rPr>
        <w:t>-</w:t>
      </w:r>
      <w:r w:rsidRPr="00AE59B4">
        <w:rPr>
          <w:rFonts w:hint="eastAsia"/>
          <w:i/>
          <w:iCs w:val="0"/>
          <w:lang w:bidi="ar"/>
        </w:rPr>
        <w:t>p</w:t>
      </w:r>
      <w:r w:rsidRPr="00AE59B4">
        <w:rPr>
          <w:rFonts w:hint="eastAsia"/>
          <w:lang w:bidi="ar"/>
        </w:rPr>
        <w:t>曲线的形成机理。</w:t>
      </w:r>
    </w:p>
    <w:p w:rsidR="00251EF2" w:rsidRPr="00AE59B4" w:rsidRDefault="00941C54" w:rsidP="00941C54">
      <w:pPr>
        <w:pStyle w:val="afc"/>
        <w:numPr>
          <w:ilvl w:val="2"/>
          <w:numId w:val="0"/>
        </w:numPr>
        <w:spacing w:before="156" w:after="156"/>
        <w:ind w:firstLineChars="200" w:firstLine="482"/>
        <w:jc w:val="left"/>
        <w:rPr>
          <w:rFonts w:ascii="Times New Roman" w:hAnsi="Times New Roman"/>
        </w:rPr>
      </w:pPr>
      <w:bookmarkStart w:id="10" w:name="OLE_LINK32"/>
      <w:r>
        <w:rPr>
          <w:rFonts w:ascii="Times New Roman" w:hAnsi="Times New Roman"/>
        </w:rPr>
        <w:t>（</w:t>
      </w:r>
      <w:r>
        <w:rPr>
          <w:rFonts w:ascii="Times New Roman" w:hAnsi="Times New Roman" w:hint="eastAsia"/>
        </w:rPr>
        <w:t>四</w:t>
      </w:r>
      <w:r>
        <w:rPr>
          <w:rFonts w:ascii="Times New Roman" w:hAnsi="Times New Roman"/>
        </w:rPr>
        <w:t>）</w:t>
      </w:r>
      <w:bookmarkEnd w:id="10"/>
      <w:r w:rsidR="004F5D33" w:rsidRPr="00AE59B4">
        <w:rPr>
          <w:rFonts w:ascii="Times New Roman" w:hAnsi="Times New Roman" w:hint="eastAsia"/>
        </w:rPr>
        <w:t>土的抗剪强度试验</w:t>
      </w:r>
    </w:p>
    <w:p w:rsidR="00251EF2" w:rsidRPr="00AE59B4" w:rsidRDefault="004F5D33">
      <w:pPr>
        <w:pStyle w:val="13"/>
        <w:ind w:firstLine="482"/>
        <w:rPr>
          <w:lang w:bidi="ar"/>
        </w:rPr>
      </w:pPr>
      <w:r w:rsidRPr="00AE59B4">
        <w:rPr>
          <w:b/>
          <w:lang w:bidi="ar"/>
        </w:rPr>
        <w:t>重点：</w:t>
      </w:r>
      <w:r w:rsidRPr="00AE59B4">
        <w:rPr>
          <w:rFonts w:hint="eastAsia"/>
          <w:bCs/>
          <w:lang w:bidi="ar"/>
        </w:rPr>
        <w:t>直剪仪的使用方法及操作规范，依据库仑定律确</w:t>
      </w:r>
      <w:r w:rsidRPr="00AE59B4">
        <w:rPr>
          <w:rFonts w:hint="eastAsia"/>
          <w:bCs/>
          <w:lang w:bidi="ar"/>
        </w:rPr>
        <w:t>定抗剪强度参数。</w:t>
      </w:r>
    </w:p>
    <w:p w:rsidR="00251EF2" w:rsidRPr="00AE59B4" w:rsidRDefault="004F5D33">
      <w:pPr>
        <w:pStyle w:val="13"/>
        <w:ind w:firstLine="482"/>
        <w:rPr>
          <w:b/>
          <w:lang w:bidi="ar"/>
        </w:rPr>
      </w:pPr>
      <w:r w:rsidRPr="00AE59B4">
        <w:rPr>
          <w:b/>
          <w:lang w:bidi="ar"/>
        </w:rPr>
        <w:t>难点：</w:t>
      </w:r>
      <w:r w:rsidRPr="00AE59B4">
        <w:rPr>
          <w:rFonts w:hint="eastAsia"/>
          <w:bCs/>
          <w:lang w:bidi="ar"/>
        </w:rPr>
        <w:t>如何精准控制剪切速率，不同竖向压力下剪切速率的一致性保持，抗剪强度线拟合与参数误差。</w:t>
      </w:r>
    </w:p>
    <w:p w:rsidR="00251EF2" w:rsidRPr="00AE59B4" w:rsidRDefault="004F5D33">
      <w:pPr>
        <w:pStyle w:val="13"/>
        <w:ind w:firstLine="482"/>
        <w:rPr>
          <w:bCs/>
        </w:rPr>
      </w:pPr>
      <w:r w:rsidRPr="00AE59B4">
        <w:rPr>
          <w:b/>
        </w:rPr>
        <w:t>讲授提示与方法：</w:t>
      </w:r>
      <w:r w:rsidRPr="00AE59B4">
        <w:rPr>
          <w:rFonts w:hint="eastAsia"/>
          <w:bCs/>
        </w:rPr>
        <w:t>实验前复习摩尔</w:t>
      </w:r>
      <w:r w:rsidRPr="00AE59B4">
        <w:rPr>
          <w:rFonts w:hint="eastAsia"/>
          <w:bCs/>
        </w:rPr>
        <w:t>-</w:t>
      </w:r>
      <w:r w:rsidRPr="00AE59B4">
        <w:rPr>
          <w:rFonts w:hint="eastAsia"/>
          <w:bCs/>
        </w:rPr>
        <w:t>库仑理论，结合工程事故案例讲抗剪强度参数作用；对比演示装样正误差异，视频助解抗剪强度本质；实操监测剪切速率与剪力，指导解决问题并记录破坏特征；课堂</w:t>
      </w:r>
      <w:r w:rsidRPr="00AE59B4">
        <w:rPr>
          <w:rFonts w:hint="eastAsia"/>
          <w:bCs/>
        </w:rPr>
        <w:t>Excel</w:t>
      </w:r>
      <w:r w:rsidRPr="00AE59B4">
        <w:rPr>
          <w:rFonts w:hint="eastAsia"/>
          <w:bCs/>
        </w:rPr>
        <w:t>演示参数计算，报告要求讨论误差与工程应用。</w:t>
      </w:r>
    </w:p>
    <w:p w:rsidR="00251EF2" w:rsidRPr="00AE59B4" w:rsidRDefault="00216133" w:rsidP="00216133">
      <w:pPr>
        <w:pStyle w:val="afc"/>
        <w:numPr>
          <w:ilvl w:val="2"/>
          <w:numId w:val="0"/>
        </w:numPr>
        <w:spacing w:before="156" w:after="156"/>
        <w:ind w:firstLineChars="200" w:firstLine="482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（</w:t>
      </w:r>
      <w:r>
        <w:rPr>
          <w:rFonts w:ascii="Times New Roman" w:hAnsi="Times New Roman" w:hint="eastAsia"/>
        </w:rPr>
        <w:t>五</w:t>
      </w:r>
      <w:r>
        <w:rPr>
          <w:rFonts w:ascii="Times New Roman" w:hAnsi="Times New Roman"/>
        </w:rPr>
        <w:t>）</w:t>
      </w:r>
      <w:r w:rsidR="004F5D33" w:rsidRPr="00AE59B4">
        <w:rPr>
          <w:rFonts w:ascii="Times New Roman" w:hAnsi="Times New Roman" w:hint="eastAsia"/>
        </w:rPr>
        <w:t>土的三轴压缩试验</w:t>
      </w:r>
    </w:p>
    <w:p w:rsidR="00251EF2" w:rsidRPr="00AE59B4" w:rsidRDefault="004F5D33">
      <w:pPr>
        <w:pStyle w:val="13"/>
        <w:ind w:firstLine="482"/>
        <w:rPr>
          <w:lang w:bidi="ar"/>
        </w:rPr>
      </w:pPr>
      <w:r w:rsidRPr="00AE59B4">
        <w:rPr>
          <w:b/>
          <w:lang w:bidi="ar"/>
        </w:rPr>
        <w:t>重点：</w:t>
      </w:r>
      <w:r w:rsidRPr="00AE59B4">
        <w:rPr>
          <w:rFonts w:hint="eastAsia"/>
          <w:bCs/>
          <w:lang w:bidi="ar"/>
        </w:rPr>
        <w:t>三轴压缩试验原理，</w:t>
      </w:r>
      <w:proofErr w:type="gramStart"/>
      <w:r w:rsidRPr="00AE59B4">
        <w:rPr>
          <w:rFonts w:hint="eastAsia"/>
          <w:bCs/>
          <w:lang w:bidi="ar"/>
        </w:rPr>
        <w:t>三轴仪的</w:t>
      </w:r>
      <w:proofErr w:type="gramEnd"/>
      <w:r w:rsidRPr="00AE59B4">
        <w:rPr>
          <w:rFonts w:hint="eastAsia"/>
          <w:bCs/>
          <w:lang w:bidi="ar"/>
        </w:rPr>
        <w:t>使用方法及操作规范。</w:t>
      </w:r>
    </w:p>
    <w:p w:rsidR="00251EF2" w:rsidRPr="00AE59B4" w:rsidRDefault="004F5D33">
      <w:pPr>
        <w:pStyle w:val="13"/>
        <w:ind w:firstLine="482"/>
        <w:rPr>
          <w:b/>
          <w:lang w:bidi="ar"/>
        </w:rPr>
      </w:pPr>
      <w:r w:rsidRPr="00AE59B4">
        <w:rPr>
          <w:b/>
          <w:lang w:bidi="ar"/>
        </w:rPr>
        <w:t>难点：</w:t>
      </w:r>
      <w:r w:rsidRPr="00AE59B4">
        <w:rPr>
          <w:rFonts w:hint="eastAsia"/>
          <w:bCs/>
          <w:lang w:bidi="ar"/>
        </w:rPr>
        <w:t>如何按剪切前的固结程度和剪切时的排水条件，选择三轴试验类型。</w:t>
      </w:r>
    </w:p>
    <w:p w:rsidR="00251EF2" w:rsidRPr="00AE59B4" w:rsidRDefault="004F5D33">
      <w:pPr>
        <w:pStyle w:val="13"/>
        <w:ind w:firstLine="482"/>
        <w:rPr>
          <w:bCs/>
        </w:rPr>
      </w:pPr>
      <w:r w:rsidRPr="00AE59B4">
        <w:rPr>
          <w:b/>
        </w:rPr>
        <w:t>讲授提示与方法：</w:t>
      </w:r>
      <w:r w:rsidRPr="00AE59B4">
        <w:rPr>
          <w:rFonts w:hint="eastAsia"/>
          <w:bCs/>
        </w:rPr>
        <w:t>实验前复习摩尔</w:t>
      </w:r>
      <w:r w:rsidRPr="00AE59B4">
        <w:rPr>
          <w:rFonts w:hint="eastAsia"/>
          <w:bCs/>
        </w:rPr>
        <w:t>-</w:t>
      </w:r>
      <w:r w:rsidRPr="00AE59B4">
        <w:rPr>
          <w:rFonts w:hint="eastAsia"/>
          <w:bCs/>
        </w:rPr>
        <w:t>库仑理论极限平衡条件，结合工程事故案例讲抗剪强度参数作用；演示试验过程及强调注意事项。</w:t>
      </w:r>
    </w:p>
    <w:p w:rsidR="00251EF2" w:rsidRPr="00AE59B4" w:rsidRDefault="004610EB" w:rsidP="004610EB">
      <w:pPr>
        <w:pStyle w:val="afa"/>
        <w:numPr>
          <w:ilvl w:val="1"/>
          <w:numId w:val="0"/>
        </w:numPr>
        <w:spacing w:beforeLines="150" w:before="468" w:after="156"/>
        <w:ind w:firstLineChars="200" w:firstLine="48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四</w:t>
      </w:r>
      <w:r w:rsidR="004F5D33" w:rsidRPr="00AE59B4">
        <w:rPr>
          <w:rFonts w:ascii="Times New Roman" w:hAnsi="Times New Roman" w:hint="eastAsia"/>
          <w:b w:val="0"/>
          <w:bCs w:val="0"/>
        </w:rPr>
        <w:t>、课程考核</w:t>
      </w:r>
    </w:p>
    <w:p w:rsidR="004610EB" w:rsidRDefault="004610EB" w:rsidP="004610EB">
      <w:pPr>
        <w:pStyle w:val="afc"/>
        <w:spacing w:before="156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/>
        </w:rPr>
        <w:t>（一）考核方式与成绩</w:t>
      </w:r>
      <w:r>
        <w:t>构成</w:t>
      </w:r>
    </w:p>
    <w:p w:rsidR="00251EF2" w:rsidRPr="00AE59B4" w:rsidRDefault="004F5D33">
      <w:pPr>
        <w:pStyle w:val="13"/>
        <w:ind w:firstLine="480"/>
      </w:pPr>
      <w:r w:rsidRPr="00AE59B4">
        <w:t>考核方式：过程考核和</w:t>
      </w:r>
      <w:r w:rsidRPr="00AE59B4">
        <w:rPr>
          <w:rFonts w:hint="eastAsia"/>
        </w:rPr>
        <w:t>实验报告</w:t>
      </w:r>
      <w:r w:rsidRPr="00AE59B4">
        <w:t>相结合，过程考核包括</w:t>
      </w:r>
      <w:r w:rsidRPr="00AE59B4">
        <w:rPr>
          <w:rFonts w:hint="eastAsia"/>
        </w:rPr>
        <w:t>预习表现和实验操作</w:t>
      </w:r>
      <w:r w:rsidRPr="00AE59B4">
        <w:t>。</w:t>
      </w:r>
    </w:p>
    <w:p w:rsidR="00251EF2" w:rsidRDefault="004F5D33">
      <w:pPr>
        <w:pStyle w:val="13"/>
        <w:ind w:firstLine="480"/>
      </w:pPr>
      <w:r w:rsidRPr="00AE59B4">
        <w:t>成绩</w:t>
      </w:r>
      <w:r w:rsidRPr="00AE59B4">
        <w:t>构成：总成绩为</w:t>
      </w:r>
      <w:r w:rsidRPr="00AE59B4">
        <w:t>100</w:t>
      </w:r>
      <w:r w:rsidRPr="00AE59B4">
        <w:rPr>
          <w:rFonts w:hint="eastAsia"/>
        </w:rPr>
        <w:t xml:space="preserve"> </w:t>
      </w:r>
      <w:r w:rsidRPr="00AE59B4">
        <w:t>%</w:t>
      </w:r>
      <w:r w:rsidRPr="00AE59B4">
        <w:t>，</w:t>
      </w:r>
      <w:r w:rsidRPr="00AE59B4">
        <w:rPr>
          <w:rFonts w:hint="eastAsia"/>
        </w:rPr>
        <w:t>预习表现</w:t>
      </w:r>
      <w:r w:rsidRPr="00AE59B4">
        <w:t>成绩占</w:t>
      </w:r>
      <w:r w:rsidRPr="00AE59B4">
        <w:rPr>
          <w:rFonts w:hint="eastAsia"/>
        </w:rPr>
        <w:t>2</w:t>
      </w:r>
      <w:r w:rsidRPr="00AE59B4">
        <w:t>0</w:t>
      </w:r>
      <w:r w:rsidRPr="00AE59B4">
        <w:rPr>
          <w:rFonts w:hint="eastAsia"/>
        </w:rPr>
        <w:t xml:space="preserve"> </w:t>
      </w:r>
      <w:r w:rsidRPr="00AE59B4">
        <w:t>%</w:t>
      </w:r>
      <w:r w:rsidRPr="00AE59B4">
        <w:t>，</w:t>
      </w:r>
      <w:r w:rsidRPr="00AE59B4">
        <w:rPr>
          <w:rFonts w:hint="eastAsia"/>
        </w:rPr>
        <w:t>实验操作</w:t>
      </w:r>
      <w:r w:rsidRPr="00AE59B4">
        <w:t>成绩占</w:t>
      </w:r>
      <w:r w:rsidRPr="00AE59B4">
        <w:rPr>
          <w:rFonts w:hint="eastAsia"/>
        </w:rPr>
        <w:t>2</w:t>
      </w:r>
      <w:r w:rsidRPr="00AE59B4">
        <w:t>0</w:t>
      </w:r>
      <w:r w:rsidRPr="00AE59B4">
        <w:rPr>
          <w:rFonts w:hint="eastAsia"/>
        </w:rPr>
        <w:t xml:space="preserve"> </w:t>
      </w:r>
      <w:r w:rsidRPr="00AE59B4">
        <w:t>%</w:t>
      </w:r>
      <w:r w:rsidRPr="00AE59B4">
        <w:t>，</w:t>
      </w:r>
      <w:r w:rsidRPr="00AE59B4">
        <w:rPr>
          <w:rFonts w:hint="eastAsia"/>
        </w:rPr>
        <w:t>实验报告</w:t>
      </w:r>
      <w:r w:rsidRPr="00AE59B4">
        <w:t>成绩占</w:t>
      </w:r>
      <w:r w:rsidRPr="00AE59B4">
        <w:rPr>
          <w:rFonts w:hint="eastAsia"/>
        </w:rPr>
        <w:t>6</w:t>
      </w:r>
      <w:r w:rsidRPr="00AE59B4">
        <w:t>0</w:t>
      </w:r>
      <w:r w:rsidRPr="00AE59B4">
        <w:rPr>
          <w:rFonts w:hint="eastAsia"/>
        </w:rPr>
        <w:t xml:space="preserve"> </w:t>
      </w:r>
      <w:r w:rsidRPr="00AE59B4">
        <w:t>%</w:t>
      </w:r>
      <w:r w:rsidRPr="00AE59B4">
        <w:t>。</w:t>
      </w:r>
    </w:p>
    <w:p w:rsidR="00E25D86" w:rsidRDefault="00E25D86" w:rsidP="00E25D86">
      <w:pPr>
        <w:pStyle w:val="afc"/>
        <w:numPr>
          <w:ilvl w:val="0"/>
          <w:numId w:val="3"/>
        </w:numPr>
        <w:spacing w:before="156" w:after="156"/>
        <w:ind w:firstLineChars="200" w:firstLine="482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知识单元</w:t>
      </w:r>
      <w:r>
        <w:rPr>
          <w:rFonts w:ascii="Times New Roman" w:hAnsi="Times New Roman"/>
        </w:rPr>
        <w:t>—</w:t>
      </w:r>
      <w:r>
        <w:rPr>
          <w:rFonts w:ascii="Times New Roman" w:hAnsi="Times New Roman"/>
        </w:rPr>
        <w:t>课程目标</w:t>
      </w:r>
      <w:proofErr w:type="gramStart"/>
      <w:r>
        <w:rPr>
          <w:rFonts w:ascii="Times New Roman" w:hAnsi="Times New Roman"/>
        </w:rPr>
        <w:t>—</w:t>
      </w:r>
      <w:r>
        <w:rPr>
          <w:rFonts w:ascii="Times New Roman" w:hAnsi="Times New Roman"/>
        </w:rPr>
        <w:t>知识</w:t>
      </w:r>
      <w:proofErr w:type="gramEnd"/>
      <w:r>
        <w:rPr>
          <w:rFonts w:ascii="Times New Roman" w:hAnsi="Times New Roman"/>
        </w:rPr>
        <w:t>点</w:t>
      </w:r>
      <w:r>
        <w:rPr>
          <w:rFonts w:ascii="Times New Roman" w:hAnsi="Times New Roman"/>
        </w:rPr>
        <w:t>—</w:t>
      </w:r>
      <w:r>
        <w:rPr>
          <w:rFonts w:ascii="Times New Roman" w:hAnsi="Times New Roman"/>
        </w:rPr>
        <w:t>考核方式</w:t>
      </w:r>
      <w:proofErr w:type="gramStart"/>
      <w:r>
        <w:rPr>
          <w:rFonts w:ascii="Times New Roman" w:hAnsi="Times New Roman"/>
        </w:rPr>
        <w:t>—</w:t>
      </w:r>
      <w:r>
        <w:rPr>
          <w:rFonts w:ascii="Times New Roman" w:hAnsi="Times New Roman"/>
        </w:rPr>
        <w:t>目标</w:t>
      </w:r>
      <w:proofErr w:type="gramEnd"/>
      <w:r>
        <w:rPr>
          <w:rFonts w:ascii="Times New Roman" w:hAnsi="Times New Roman"/>
        </w:rPr>
        <w:t>分值对应关系</w:t>
      </w:r>
    </w:p>
    <w:p w:rsidR="00251EF2" w:rsidRPr="004610EB" w:rsidRDefault="004F5D33" w:rsidP="004610EB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4610EB">
        <w:rPr>
          <w:rFonts w:ascii="Times New Roman" w:eastAsia="楷体" w:hAnsi="Times New Roman" w:hint="eastAsia"/>
          <w:b/>
          <w:sz w:val="24"/>
          <w:szCs w:val="24"/>
        </w:rPr>
        <w:t>表</w:t>
      </w:r>
      <w:r w:rsidRPr="004610EB">
        <w:rPr>
          <w:rFonts w:ascii="Times New Roman" w:eastAsia="楷体" w:hAnsi="Times New Roman" w:hint="eastAsia"/>
          <w:b/>
          <w:sz w:val="24"/>
          <w:szCs w:val="24"/>
        </w:rPr>
        <w:t xml:space="preserve">4 </w:t>
      </w:r>
      <w:r w:rsidR="00E25D86">
        <w:rPr>
          <w:rFonts w:ascii="Times New Roman" w:eastAsia="楷体" w:hAnsi="Times New Roman" w:hint="eastAsia"/>
          <w:b/>
          <w:sz w:val="24"/>
        </w:rPr>
        <w:t>知识单元—课程目标</w:t>
      </w:r>
      <w:proofErr w:type="gramStart"/>
      <w:r w:rsidR="00E25D86">
        <w:rPr>
          <w:rFonts w:ascii="Times New Roman" w:eastAsia="楷体" w:hAnsi="Times New Roman" w:hint="eastAsia"/>
          <w:b/>
          <w:sz w:val="24"/>
        </w:rPr>
        <w:t>—知识</w:t>
      </w:r>
      <w:proofErr w:type="gramEnd"/>
      <w:r w:rsidR="00E25D86">
        <w:rPr>
          <w:rFonts w:ascii="Times New Roman" w:eastAsia="楷体" w:hAnsi="Times New Roman" w:hint="eastAsia"/>
          <w:b/>
          <w:sz w:val="24"/>
        </w:rPr>
        <w:t>点—考核方式</w:t>
      </w:r>
      <w:proofErr w:type="gramStart"/>
      <w:r w:rsidR="00E25D86">
        <w:rPr>
          <w:rFonts w:ascii="Times New Roman" w:eastAsia="楷体" w:hAnsi="Times New Roman" w:hint="eastAsia"/>
          <w:b/>
          <w:sz w:val="24"/>
        </w:rPr>
        <w:t>—目标</w:t>
      </w:r>
      <w:proofErr w:type="gramEnd"/>
      <w:r w:rsidR="00E25D86">
        <w:rPr>
          <w:rFonts w:ascii="Times New Roman" w:eastAsia="楷体" w:hAnsi="Times New Roman" w:hint="eastAsia"/>
          <w:b/>
          <w:sz w:val="24"/>
        </w:rPr>
        <w:t>分值对应表</w:t>
      </w:r>
    </w:p>
    <w:tbl>
      <w:tblPr>
        <w:tblStyle w:val="ac"/>
        <w:tblW w:w="4998" w:type="pct"/>
        <w:jc w:val="center"/>
        <w:tblLook w:val="04A0" w:firstRow="1" w:lastRow="0" w:firstColumn="1" w:lastColumn="0" w:noHBand="0" w:noVBand="1"/>
      </w:tblPr>
      <w:tblGrid>
        <w:gridCol w:w="635"/>
        <w:gridCol w:w="1325"/>
        <w:gridCol w:w="657"/>
        <w:gridCol w:w="3737"/>
        <w:gridCol w:w="1042"/>
        <w:gridCol w:w="897"/>
      </w:tblGrid>
      <w:tr w:rsidR="00D625C6" w:rsidRPr="00AE59B4" w:rsidTr="00D625C6">
        <w:trPr>
          <w:tblHeader/>
          <w:jc w:val="center"/>
        </w:trPr>
        <w:tc>
          <w:tcPr>
            <w:tcW w:w="383" w:type="pct"/>
            <w:vAlign w:val="center"/>
          </w:tcPr>
          <w:p w:rsidR="00D625C6" w:rsidRDefault="00D625C6" w:rsidP="00D625C6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bookmarkStart w:id="11" w:name="_GoBack" w:colFirst="0" w:colLast="5"/>
            <w:r>
              <w:rPr>
                <w:rFonts w:ascii="Times New Roman" w:eastAsia="楷体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799" w:type="pct"/>
            <w:vAlign w:val="center"/>
          </w:tcPr>
          <w:p w:rsidR="00D625C6" w:rsidRDefault="00D625C6" w:rsidP="00D625C6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知识单元</w:t>
            </w:r>
          </w:p>
        </w:tc>
        <w:tc>
          <w:tcPr>
            <w:tcW w:w="396" w:type="pct"/>
            <w:vAlign w:val="center"/>
          </w:tcPr>
          <w:p w:rsidR="00D625C6" w:rsidRDefault="00D625C6" w:rsidP="00D625C6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2253" w:type="pct"/>
            <w:vAlign w:val="center"/>
          </w:tcPr>
          <w:p w:rsidR="00D625C6" w:rsidRDefault="00D625C6" w:rsidP="00D625C6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知识点</w:t>
            </w:r>
          </w:p>
        </w:tc>
        <w:tc>
          <w:tcPr>
            <w:tcW w:w="628" w:type="pct"/>
            <w:vAlign w:val="center"/>
          </w:tcPr>
          <w:p w:rsidR="00D625C6" w:rsidRDefault="00D625C6" w:rsidP="00D625C6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考核环节</w:t>
            </w:r>
          </w:p>
        </w:tc>
        <w:tc>
          <w:tcPr>
            <w:tcW w:w="541" w:type="pct"/>
            <w:vAlign w:val="center"/>
          </w:tcPr>
          <w:p w:rsidR="00D625C6" w:rsidRDefault="00D625C6" w:rsidP="00D625C6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</w:t>
            </w:r>
            <w:r>
              <w:rPr>
                <w:rFonts w:ascii="Times New Roman" w:eastAsia="楷体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分值</w:t>
            </w:r>
          </w:p>
        </w:tc>
      </w:tr>
      <w:bookmarkEnd w:id="11"/>
      <w:tr w:rsidR="00251EF2" w:rsidRPr="00AE59B4" w:rsidTr="00D625C6">
        <w:trPr>
          <w:jc w:val="center"/>
        </w:trPr>
        <w:tc>
          <w:tcPr>
            <w:tcW w:w="383" w:type="pct"/>
            <w:vMerge w:val="restar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99" w:type="pct"/>
            <w:vMerge w:val="restar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sz w:val="18"/>
                <w:szCs w:val="18"/>
              </w:rPr>
              <w:t>含水率试验</w:t>
            </w:r>
            <w:r w:rsidRPr="00AE59B4">
              <w:rPr>
                <w:rFonts w:ascii="Times New Roman" w:eastAsia="楷体" w:hAnsi="Times New Roman" w:hint="eastAsia"/>
                <w:sz w:val="18"/>
                <w:szCs w:val="18"/>
              </w:rPr>
              <w:t>、</w:t>
            </w:r>
            <w:r w:rsidRPr="00AE59B4">
              <w:rPr>
                <w:rFonts w:ascii="Times New Roman" w:eastAsia="楷体" w:hAnsi="Times New Roman"/>
                <w:sz w:val="18"/>
                <w:szCs w:val="18"/>
              </w:rPr>
              <w:t>密度试验</w:t>
            </w:r>
          </w:p>
        </w:tc>
        <w:tc>
          <w:tcPr>
            <w:tcW w:w="39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53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烘干法测定土样含水率试验方法、环刀法测定土样密度试验方法</w:t>
            </w:r>
          </w:p>
        </w:tc>
        <w:tc>
          <w:tcPr>
            <w:tcW w:w="62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预习表现</w:t>
            </w:r>
          </w:p>
        </w:tc>
        <w:tc>
          <w:tcPr>
            <w:tcW w:w="54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20</w:t>
            </w:r>
          </w:p>
        </w:tc>
      </w:tr>
      <w:tr w:rsidR="00251EF2" w:rsidRPr="00AE59B4" w:rsidTr="00D625C6">
        <w:trPr>
          <w:jc w:val="center"/>
        </w:trPr>
        <w:tc>
          <w:tcPr>
            <w:tcW w:w="383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99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253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烘干法测定土样含水率试验操作规范、环刀法测定土样密度试验操作规范</w:t>
            </w:r>
          </w:p>
        </w:tc>
        <w:tc>
          <w:tcPr>
            <w:tcW w:w="62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实验操作</w:t>
            </w:r>
          </w:p>
        </w:tc>
        <w:tc>
          <w:tcPr>
            <w:tcW w:w="54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25</w:t>
            </w:r>
          </w:p>
        </w:tc>
      </w:tr>
      <w:tr w:rsidR="00251EF2" w:rsidRPr="00AE59B4" w:rsidTr="00D625C6">
        <w:trPr>
          <w:jc w:val="center"/>
        </w:trPr>
        <w:tc>
          <w:tcPr>
            <w:tcW w:w="383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99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53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烘干法测定土样含水率、环刀法测定土样密度</w:t>
            </w:r>
          </w:p>
        </w:tc>
        <w:tc>
          <w:tcPr>
            <w:tcW w:w="62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实验报告</w:t>
            </w:r>
          </w:p>
        </w:tc>
        <w:tc>
          <w:tcPr>
            <w:tcW w:w="54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25</w:t>
            </w:r>
          </w:p>
        </w:tc>
      </w:tr>
      <w:tr w:rsidR="00251EF2" w:rsidRPr="00AE59B4" w:rsidTr="00D625C6">
        <w:trPr>
          <w:jc w:val="center"/>
        </w:trPr>
        <w:tc>
          <w:tcPr>
            <w:tcW w:w="383" w:type="pct"/>
            <w:vMerge w:val="restar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b/>
                <w:color w:val="000000" w:themeColor="text1"/>
                <w:sz w:val="18"/>
                <w:szCs w:val="18"/>
              </w:rPr>
              <w:lastRenderedPageBreak/>
              <w:t>2</w:t>
            </w:r>
          </w:p>
        </w:tc>
        <w:tc>
          <w:tcPr>
            <w:tcW w:w="799" w:type="pct"/>
            <w:vMerge w:val="restar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sz w:val="18"/>
                <w:szCs w:val="18"/>
              </w:rPr>
              <w:t>界限含水率试验</w:t>
            </w:r>
          </w:p>
        </w:tc>
        <w:tc>
          <w:tcPr>
            <w:tcW w:w="39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53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液限、塑限</w:t>
            </w: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试验</w:t>
            </w: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原理</w:t>
            </w:r>
          </w:p>
        </w:tc>
        <w:tc>
          <w:tcPr>
            <w:tcW w:w="62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预习表现</w:t>
            </w:r>
          </w:p>
        </w:tc>
        <w:tc>
          <w:tcPr>
            <w:tcW w:w="54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20</w:t>
            </w:r>
          </w:p>
        </w:tc>
      </w:tr>
      <w:tr w:rsidR="00251EF2" w:rsidRPr="00AE59B4" w:rsidTr="00D625C6">
        <w:trPr>
          <w:jc w:val="center"/>
        </w:trPr>
        <w:tc>
          <w:tcPr>
            <w:tcW w:w="383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99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253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液塑限联合测定仪的使用方法及操作规范</w:t>
            </w:r>
          </w:p>
        </w:tc>
        <w:tc>
          <w:tcPr>
            <w:tcW w:w="62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实验操作</w:t>
            </w:r>
          </w:p>
        </w:tc>
        <w:tc>
          <w:tcPr>
            <w:tcW w:w="54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25</w:t>
            </w:r>
          </w:p>
        </w:tc>
      </w:tr>
      <w:tr w:rsidR="00251EF2" w:rsidRPr="00AE59B4" w:rsidTr="00D625C6">
        <w:trPr>
          <w:jc w:val="center"/>
        </w:trPr>
        <w:tc>
          <w:tcPr>
            <w:tcW w:w="383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99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53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液塑限联合测定法测定土样液限与塑限</w:t>
            </w:r>
          </w:p>
        </w:tc>
        <w:tc>
          <w:tcPr>
            <w:tcW w:w="62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实验报告</w:t>
            </w:r>
          </w:p>
        </w:tc>
        <w:tc>
          <w:tcPr>
            <w:tcW w:w="54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25</w:t>
            </w:r>
          </w:p>
        </w:tc>
      </w:tr>
      <w:tr w:rsidR="00251EF2" w:rsidRPr="00AE59B4" w:rsidTr="00D625C6">
        <w:trPr>
          <w:jc w:val="center"/>
        </w:trPr>
        <w:tc>
          <w:tcPr>
            <w:tcW w:w="383" w:type="pct"/>
            <w:vMerge w:val="restar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99" w:type="pct"/>
            <w:vMerge w:val="restar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sz w:val="18"/>
                <w:szCs w:val="18"/>
              </w:rPr>
              <w:t>固结试验</w:t>
            </w:r>
          </w:p>
        </w:tc>
        <w:tc>
          <w:tcPr>
            <w:tcW w:w="39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53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标</w:t>
            </w: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准固结试验</w:t>
            </w: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原理</w:t>
            </w:r>
          </w:p>
        </w:tc>
        <w:tc>
          <w:tcPr>
            <w:tcW w:w="62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预习表现</w:t>
            </w:r>
          </w:p>
        </w:tc>
        <w:tc>
          <w:tcPr>
            <w:tcW w:w="54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20</w:t>
            </w:r>
          </w:p>
        </w:tc>
      </w:tr>
      <w:tr w:rsidR="00251EF2" w:rsidRPr="00AE59B4" w:rsidTr="00D625C6">
        <w:trPr>
          <w:jc w:val="center"/>
        </w:trPr>
        <w:tc>
          <w:tcPr>
            <w:tcW w:w="383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99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253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固结仪的使用方法及操作规范</w:t>
            </w:r>
          </w:p>
        </w:tc>
        <w:tc>
          <w:tcPr>
            <w:tcW w:w="62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实验操作</w:t>
            </w:r>
          </w:p>
        </w:tc>
        <w:tc>
          <w:tcPr>
            <w:tcW w:w="54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25</w:t>
            </w:r>
          </w:p>
        </w:tc>
      </w:tr>
      <w:tr w:rsidR="00251EF2" w:rsidRPr="00AE59B4" w:rsidTr="00D625C6">
        <w:trPr>
          <w:jc w:val="center"/>
        </w:trPr>
        <w:tc>
          <w:tcPr>
            <w:tcW w:w="383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99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53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压缩试验</w:t>
            </w: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方法</w:t>
            </w: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获得</w:t>
            </w: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土样</w:t>
            </w:r>
            <w:r w:rsidRPr="00AE59B4">
              <w:rPr>
                <w:rFonts w:ascii="Times New Roman" w:eastAsia="楷体" w:hAnsi="Times New Roman"/>
                <w:i/>
                <w:sz w:val="18"/>
                <w:szCs w:val="18"/>
              </w:rPr>
              <w:t>e</w:t>
            </w:r>
            <w:r w:rsidRPr="00AE59B4">
              <w:rPr>
                <w:rFonts w:ascii="Times New Roman" w:eastAsia="楷体" w:hAnsi="Times New Roman"/>
                <w:iCs/>
                <w:sz w:val="18"/>
                <w:szCs w:val="18"/>
              </w:rPr>
              <w:t>-</w:t>
            </w:r>
            <w:r w:rsidRPr="00AE59B4">
              <w:rPr>
                <w:rFonts w:ascii="Times New Roman" w:eastAsia="楷体" w:hAnsi="Times New Roman"/>
                <w:i/>
                <w:sz w:val="18"/>
                <w:szCs w:val="18"/>
              </w:rPr>
              <w:t>p</w:t>
            </w:r>
            <w:r w:rsidRPr="00AE59B4">
              <w:rPr>
                <w:rFonts w:ascii="Times New Roman" w:eastAsia="楷体" w:hAnsi="Times New Roman"/>
                <w:iCs/>
                <w:sz w:val="18"/>
                <w:szCs w:val="18"/>
              </w:rPr>
              <w:t>曲线和</w:t>
            </w:r>
            <w:r w:rsidRPr="00AE59B4">
              <w:rPr>
                <w:rFonts w:ascii="Times New Roman" w:eastAsia="楷体" w:hAnsi="Times New Roman"/>
                <w:i/>
                <w:sz w:val="18"/>
                <w:szCs w:val="18"/>
              </w:rPr>
              <w:t>e</w:t>
            </w:r>
            <w:r w:rsidRPr="00AE59B4">
              <w:rPr>
                <w:rFonts w:ascii="Times New Roman" w:eastAsia="楷体" w:hAnsi="Times New Roman"/>
                <w:iCs/>
                <w:sz w:val="18"/>
                <w:szCs w:val="18"/>
              </w:rPr>
              <w:t>-</w:t>
            </w:r>
            <w:proofErr w:type="spellStart"/>
            <w:r w:rsidRPr="00AE59B4">
              <w:rPr>
                <w:rFonts w:ascii="Times New Roman" w:eastAsia="楷体" w:hAnsi="Times New Roman"/>
                <w:iCs/>
                <w:sz w:val="18"/>
                <w:szCs w:val="18"/>
              </w:rPr>
              <w:t>lg</w:t>
            </w:r>
            <w:r w:rsidRPr="00AE59B4">
              <w:rPr>
                <w:rFonts w:ascii="Times New Roman" w:eastAsia="楷体" w:hAnsi="Times New Roman"/>
                <w:i/>
                <w:sz w:val="18"/>
                <w:szCs w:val="18"/>
              </w:rPr>
              <w:t>p</w:t>
            </w:r>
            <w:proofErr w:type="spellEnd"/>
            <w:r w:rsidRPr="00AE59B4">
              <w:rPr>
                <w:rFonts w:ascii="Times New Roman" w:eastAsia="楷体" w:hAnsi="Times New Roman"/>
                <w:iCs/>
                <w:sz w:val="18"/>
                <w:szCs w:val="18"/>
              </w:rPr>
              <w:t>曲线</w:t>
            </w:r>
            <w:r w:rsidRPr="00AE59B4">
              <w:rPr>
                <w:rFonts w:ascii="Times New Roman" w:eastAsia="楷体" w:hAnsi="Times New Roman" w:hint="eastAsia"/>
                <w:iCs/>
                <w:sz w:val="18"/>
                <w:szCs w:val="18"/>
              </w:rPr>
              <w:t>、压缩系数、压缩模量</w:t>
            </w:r>
          </w:p>
        </w:tc>
        <w:tc>
          <w:tcPr>
            <w:tcW w:w="62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实验报告</w:t>
            </w:r>
          </w:p>
        </w:tc>
        <w:tc>
          <w:tcPr>
            <w:tcW w:w="54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25</w:t>
            </w:r>
          </w:p>
        </w:tc>
      </w:tr>
      <w:tr w:rsidR="00251EF2" w:rsidRPr="00AE59B4" w:rsidTr="00D625C6">
        <w:trPr>
          <w:jc w:val="center"/>
        </w:trPr>
        <w:tc>
          <w:tcPr>
            <w:tcW w:w="383" w:type="pct"/>
            <w:vMerge w:val="restar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99" w:type="pct"/>
            <w:vMerge w:val="restar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sz w:val="18"/>
                <w:szCs w:val="18"/>
              </w:rPr>
              <w:t>直接剪切试验</w:t>
            </w:r>
          </w:p>
        </w:tc>
        <w:tc>
          <w:tcPr>
            <w:tcW w:w="39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53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proofErr w:type="gramStart"/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直剪</w:t>
            </w:r>
            <w:r w:rsidRPr="00AE59B4"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  <w:t>试验</w:t>
            </w:r>
            <w:proofErr w:type="gramEnd"/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原理</w:t>
            </w:r>
          </w:p>
        </w:tc>
        <w:tc>
          <w:tcPr>
            <w:tcW w:w="62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预习表现</w:t>
            </w:r>
          </w:p>
        </w:tc>
        <w:tc>
          <w:tcPr>
            <w:tcW w:w="54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20</w:t>
            </w:r>
          </w:p>
        </w:tc>
      </w:tr>
      <w:tr w:rsidR="00251EF2" w:rsidRPr="00AE59B4" w:rsidTr="00D625C6">
        <w:trPr>
          <w:jc w:val="center"/>
        </w:trPr>
        <w:tc>
          <w:tcPr>
            <w:tcW w:w="383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99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253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直剪仪的使用方法及操作规范</w:t>
            </w:r>
          </w:p>
        </w:tc>
        <w:tc>
          <w:tcPr>
            <w:tcW w:w="62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实验操作</w:t>
            </w:r>
          </w:p>
        </w:tc>
        <w:tc>
          <w:tcPr>
            <w:tcW w:w="54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25</w:t>
            </w:r>
          </w:p>
        </w:tc>
      </w:tr>
      <w:tr w:rsidR="00251EF2" w:rsidRPr="00AE59B4" w:rsidTr="00D625C6">
        <w:trPr>
          <w:jc w:val="center"/>
        </w:trPr>
        <w:tc>
          <w:tcPr>
            <w:tcW w:w="383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99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39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253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proofErr w:type="gramStart"/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快剪方法</w:t>
            </w:r>
            <w:proofErr w:type="gramEnd"/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获得土样的剪应力</w:t>
            </w: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-</w:t>
            </w: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剪切位移关系、抗剪强度及其内摩擦角与黏聚力</w:t>
            </w:r>
          </w:p>
        </w:tc>
        <w:tc>
          <w:tcPr>
            <w:tcW w:w="62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实验报告</w:t>
            </w:r>
          </w:p>
        </w:tc>
        <w:tc>
          <w:tcPr>
            <w:tcW w:w="54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25</w:t>
            </w:r>
          </w:p>
        </w:tc>
      </w:tr>
      <w:tr w:rsidR="00251EF2" w:rsidRPr="00AE59B4" w:rsidTr="00D625C6">
        <w:trPr>
          <w:jc w:val="center"/>
        </w:trPr>
        <w:tc>
          <w:tcPr>
            <w:tcW w:w="383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b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99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常规三轴剪切试验</w:t>
            </w:r>
          </w:p>
        </w:tc>
        <w:tc>
          <w:tcPr>
            <w:tcW w:w="396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253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三轴压缩试验原理，</w:t>
            </w:r>
            <w:proofErr w:type="gramStart"/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三轴仪的</w:t>
            </w:r>
            <w:proofErr w:type="gramEnd"/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使用方法及操作规范</w:t>
            </w: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。</w:t>
            </w: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演示试验过程及强调注意事项</w:t>
            </w:r>
          </w:p>
        </w:tc>
        <w:tc>
          <w:tcPr>
            <w:tcW w:w="628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iCs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预习表现</w:t>
            </w:r>
          </w:p>
        </w:tc>
        <w:tc>
          <w:tcPr>
            <w:tcW w:w="541" w:type="pct"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</w:rPr>
              <w:t>20</w:t>
            </w:r>
          </w:p>
        </w:tc>
      </w:tr>
    </w:tbl>
    <w:p w:rsidR="00251EF2" w:rsidRPr="004C5F3A" w:rsidRDefault="004F5D33" w:rsidP="004C5F3A">
      <w:pPr>
        <w:autoSpaceDE w:val="0"/>
        <w:autoSpaceDN w:val="0"/>
        <w:adjustRightInd w:val="0"/>
        <w:ind w:firstLineChars="200" w:firstLine="360"/>
        <w:rPr>
          <w:rFonts w:ascii="Times New Roman" w:eastAsia="楷体" w:hAnsi="Times New Roman" w:cstheme="minorBidi"/>
          <w:bCs/>
          <w:sz w:val="18"/>
          <w:szCs w:val="18"/>
        </w:rPr>
      </w:pPr>
      <w:r w:rsidRPr="004C5F3A">
        <w:rPr>
          <w:rFonts w:ascii="Times New Roman" w:eastAsia="楷体" w:hAnsi="Times New Roman" w:cstheme="minorBidi" w:hint="eastAsia"/>
          <w:bCs/>
          <w:sz w:val="18"/>
          <w:szCs w:val="18"/>
        </w:rPr>
        <w:t>注：目标分值为课程目标对应评价方式的满分，同</w:t>
      </w:r>
      <w:proofErr w:type="gramStart"/>
      <w:r w:rsidRPr="004C5F3A">
        <w:rPr>
          <w:rFonts w:ascii="Times New Roman" w:eastAsia="楷体" w:hAnsi="Times New Roman" w:cstheme="minorBidi" w:hint="eastAsia"/>
          <w:bCs/>
          <w:sz w:val="18"/>
          <w:szCs w:val="18"/>
        </w:rPr>
        <w:t>一评价</w:t>
      </w:r>
      <w:proofErr w:type="gramEnd"/>
      <w:r w:rsidRPr="004C5F3A">
        <w:rPr>
          <w:rFonts w:ascii="Times New Roman" w:eastAsia="楷体" w:hAnsi="Times New Roman" w:cstheme="minorBidi" w:hint="eastAsia"/>
          <w:bCs/>
          <w:sz w:val="18"/>
          <w:szCs w:val="18"/>
        </w:rPr>
        <w:t>方式目标分值之和为</w:t>
      </w:r>
      <w:r w:rsidRPr="004C5F3A">
        <w:rPr>
          <w:rFonts w:ascii="Times New Roman" w:eastAsia="楷体" w:hAnsi="Times New Roman" w:cstheme="minorBidi" w:hint="eastAsia"/>
          <w:bCs/>
          <w:sz w:val="18"/>
          <w:szCs w:val="18"/>
        </w:rPr>
        <w:t>100</w:t>
      </w:r>
      <w:r w:rsidRPr="004C5F3A">
        <w:rPr>
          <w:rFonts w:ascii="Times New Roman" w:eastAsia="楷体" w:hAnsi="Times New Roman" w:cstheme="minorBidi" w:hint="eastAsia"/>
          <w:bCs/>
          <w:sz w:val="18"/>
          <w:szCs w:val="18"/>
        </w:rPr>
        <w:t>。</w:t>
      </w:r>
    </w:p>
    <w:p w:rsidR="00674B79" w:rsidRDefault="00674B79" w:rsidP="00674B79">
      <w:pPr>
        <w:pStyle w:val="afc"/>
        <w:numPr>
          <w:ilvl w:val="2"/>
          <w:numId w:val="0"/>
        </w:numPr>
        <w:spacing w:beforeLines="100" w:before="312" w:after="156"/>
        <w:ind w:firstLineChars="200" w:firstLine="482"/>
        <w:rPr>
          <w:rFonts w:ascii="Times New Roman" w:hAnsi="Times New Roman"/>
        </w:rPr>
      </w:pPr>
      <w:r>
        <w:rPr>
          <w:rFonts w:ascii="Times New Roman" w:hAnsi="Times New Roman"/>
        </w:rPr>
        <w:t>（三）课程考核评价标准</w:t>
      </w:r>
    </w:p>
    <w:p w:rsidR="00251EF2" w:rsidRPr="00E25D86" w:rsidRDefault="004F5D33" w:rsidP="00E25D86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 w:cstheme="minorBidi"/>
          <w:b/>
          <w:sz w:val="24"/>
          <w:szCs w:val="24"/>
        </w:rPr>
      </w:pPr>
      <w:r w:rsidRPr="00E25D86">
        <w:rPr>
          <w:rFonts w:ascii="Times New Roman" w:eastAsia="楷体" w:hAnsi="Times New Roman" w:cstheme="minorBidi" w:hint="eastAsia"/>
          <w:b/>
          <w:sz w:val="24"/>
          <w:szCs w:val="24"/>
        </w:rPr>
        <w:t>表</w:t>
      </w:r>
      <w:r w:rsidRPr="00E25D86">
        <w:rPr>
          <w:rFonts w:ascii="Times New Roman" w:eastAsia="楷体" w:hAnsi="Times New Roman" w:cstheme="minorBidi" w:hint="eastAsia"/>
          <w:b/>
          <w:sz w:val="24"/>
          <w:szCs w:val="24"/>
        </w:rPr>
        <w:t>5</w:t>
      </w:r>
      <w:r w:rsidRPr="00E25D86">
        <w:rPr>
          <w:rFonts w:ascii="Times New Roman" w:eastAsia="楷体" w:hAnsi="Times New Roman" w:cstheme="minorBidi"/>
          <w:b/>
          <w:sz w:val="24"/>
          <w:szCs w:val="24"/>
        </w:rPr>
        <w:t xml:space="preserve"> </w:t>
      </w:r>
      <w:r w:rsidR="00E25D86" w:rsidRPr="00E25D86">
        <w:rPr>
          <w:rFonts w:ascii="Times New Roman" w:eastAsia="楷体" w:hAnsi="Times New Roman" w:cstheme="minorBidi" w:hint="eastAsia"/>
          <w:b/>
          <w:sz w:val="24"/>
          <w:szCs w:val="24"/>
        </w:rPr>
        <w:t>课程考核评价标准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1111"/>
        <w:gridCol w:w="1045"/>
        <w:gridCol w:w="6137"/>
      </w:tblGrid>
      <w:tr w:rsidR="00251EF2" w:rsidRPr="00AE59B4" w:rsidTr="006B5ABD">
        <w:trPr>
          <w:trHeight w:val="312"/>
          <w:tblHeader/>
        </w:trPr>
        <w:tc>
          <w:tcPr>
            <w:tcW w:w="6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考核环节</w:t>
            </w:r>
          </w:p>
        </w:tc>
        <w:tc>
          <w:tcPr>
            <w:tcW w:w="6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AE59B4">
              <w:rPr>
                <w:rStyle w:val="font11"/>
                <w:rFonts w:ascii="Times New Roman" w:hAnsi="Times New Roman" w:hint="default"/>
                <w:lang w:bidi="ar"/>
              </w:rPr>
              <w:t>权重</w:t>
            </w:r>
            <w:r w:rsidRPr="00AE59B4">
              <w:rPr>
                <w:rStyle w:val="font41"/>
                <w:rFonts w:ascii="Times New Roman" w:hAnsi="Times New Roman"/>
                <w:lang w:bidi="ar"/>
              </w:rPr>
              <w:t>%</w:t>
            </w:r>
          </w:p>
        </w:tc>
        <w:tc>
          <w:tcPr>
            <w:tcW w:w="36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考核／评价细则</w:t>
            </w:r>
          </w:p>
        </w:tc>
      </w:tr>
      <w:tr w:rsidR="00251EF2" w:rsidRPr="00AE59B4" w:rsidTr="006B5ABD">
        <w:trPr>
          <w:trHeight w:val="312"/>
        </w:trPr>
        <w:tc>
          <w:tcPr>
            <w:tcW w:w="6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51EF2" w:rsidRPr="00AE59B4" w:rsidTr="006B5ABD">
        <w:trPr>
          <w:trHeight w:val="312"/>
        </w:trPr>
        <w:tc>
          <w:tcPr>
            <w:tcW w:w="6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预习</w:t>
            </w: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表现</w:t>
            </w:r>
          </w:p>
        </w:tc>
        <w:tc>
          <w:tcPr>
            <w:tcW w:w="6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6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4F5D33">
            <w:pPr>
              <w:widowControl/>
              <w:textAlignment w:val="center"/>
              <w:rPr>
                <w:rFonts w:ascii="Times New Roman" w:eastAsia="楷体" w:hAnsi="Times New Roman" w:cs="楷体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kern w:val="0"/>
                <w:sz w:val="18"/>
                <w:szCs w:val="18"/>
                <w:lang w:bidi="ar"/>
              </w:rPr>
              <w:t>实验课开始前，根据学生出勤及学习通实验预习任务完成情况，评定成绩作为预习表现成绩。</w:t>
            </w:r>
          </w:p>
        </w:tc>
      </w:tr>
      <w:tr w:rsidR="00251EF2" w:rsidRPr="00AE59B4" w:rsidTr="006B5ABD">
        <w:trPr>
          <w:trHeight w:val="467"/>
        </w:trPr>
        <w:tc>
          <w:tcPr>
            <w:tcW w:w="6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251EF2">
            <w:pPr>
              <w:rPr>
                <w:rFonts w:ascii="Times New Roman" w:eastAsia="楷体" w:hAnsi="Times New Roman" w:cs="楷体"/>
                <w:sz w:val="18"/>
                <w:szCs w:val="18"/>
              </w:rPr>
            </w:pPr>
          </w:p>
        </w:tc>
      </w:tr>
      <w:tr w:rsidR="00251EF2" w:rsidRPr="00AE59B4" w:rsidTr="006B5ABD">
        <w:trPr>
          <w:trHeight w:val="312"/>
        </w:trPr>
        <w:tc>
          <w:tcPr>
            <w:tcW w:w="6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实验操作</w:t>
            </w:r>
          </w:p>
        </w:tc>
        <w:tc>
          <w:tcPr>
            <w:tcW w:w="6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36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4F5D33">
            <w:pPr>
              <w:widowControl/>
              <w:textAlignment w:val="center"/>
              <w:rPr>
                <w:rFonts w:ascii="Times New Roman" w:eastAsia="楷体" w:hAnsi="Times New Roman" w:cs="楷体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实验</w:t>
            </w:r>
            <w:proofErr w:type="gramStart"/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课过程</w:t>
            </w:r>
            <w:proofErr w:type="gramEnd"/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中，考核内容包括仪器系统组装正确性、实验操作过程规范性、数据记录准确性等，现场评分。</w:t>
            </w:r>
          </w:p>
          <w:p w:rsidR="00251EF2" w:rsidRPr="00AE59B4" w:rsidRDefault="004F5D33">
            <w:pPr>
              <w:widowControl/>
              <w:textAlignment w:val="center"/>
              <w:rPr>
                <w:rFonts w:ascii="Times New Roman" w:eastAsia="楷体" w:hAnsi="Times New Roman" w:cs="楷体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实操成绩量化评分标准总分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100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分，含三大核心维度。①仪器系统组装正确性（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30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分），考核仪器选型检查、组装流程规范及校准调试情况；②实验操作过程规范性（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40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分），涵盖土样制备、核心操作执行、安全规范遵守与实验环境维护；③数据记录准确性（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30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分），聚焦记录及时性、完整性与读数精准度。若存在数据造假、严重违规操作等情况，实操成绩直接记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0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分，操作态度也纳入综合</w:t>
            </w:r>
            <w:proofErr w:type="gramStart"/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考量</w:t>
            </w:r>
            <w:proofErr w:type="gramEnd"/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并可酌情扣分。</w:t>
            </w:r>
          </w:p>
        </w:tc>
      </w:tr>
      <w:tr w:rsidR="00251EF2" w:rsidRPr="00AE59B4" w:rsidTr="006B5ABD">
        <w:trPr>
          <w:trHeight w:val="391"/>
        </w:trPr>
        <w:tc>
          <w:tcPr>
            <w:tcW w:w="6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251EF2">
            <w:pPr>
              <w:rPr>
                <w:rFonts w:ascii="Times New Roman" w:eastAsia="楷体" w:hAnsi="Times New Roman" w:cs="楷体"/>
                <w:sz w:val="18"/>
                <w:szCs w:val="18"/>
              </w:rPr>
            </w:pPr>
          </w:p>
        </w:tc>
      </w:tr>
      <w:tr w:rsidR="00251EF2" w:rsidRPr="00AE59B4" w:rsidTr="006B5ABD">
        <w:trPr>
          <w:trHeight w:val="625"/>
        </w:trPr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实验报告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F2" w:rsidRPr="00AE59B4" w:rsidRDefault="004F5D33">
            <w:pPr>
              <w:widowControl/>
              <w:textAlignment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实验报告成绩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100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分，以实验报告成绩乘以其在总评成绩中所占的比例计入课程总评成绩。实验报告依据实验结果整理报告情况，数据记录真实性、完整性，图表（如</w:t>
            </w:r>
            <w:r w:rsidRPr="00AE59B4">
              <w:rPr>
                <w:rFonts w:ascii="Times New Roman" w:eastAsia="楷体" w:hAnsi="Times New Roman" w:cs="楷体" w:hint="eastAsia"/>
                <w:i/>
                <w:iCs/>
                <w:sz w:val="18"/>
                <w:szCs w:val="18"/>
              </w:rPr>
              <w:t>e-p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曲线等）绘制准确性、参数计算（如压缩系数）正确性及误差分析深度。缺项或数据造假单项实验部分记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0</w:t>
            </w:r>
            <w:r w:rsidRPr="00AE59B4">
              <w:rPr>
                <w:rFonts w:ascii="Times New Roman" w:eastAsia="楷体" w:hAnsi="Times New Roman" w:cs="楷体" w:hint="eastAsia"/>
                <w:sz w:val="18"/>
                <w:szCs w:val="18"/>
              </w:rPr>
              <w:t>分，教师依大纲要求逐份批改，成绩计入实验报告总成绩加权。</w:t>
            </w:r>
          </w:p>
        </w:tc>
      </w:tr>
    </w:tbl>
    <w:p w:rsidR="00251EF2" w:rsidRPr="00AE59B4" w:rsidRDefault="00251EF2">
      <w:pPr>
        <w:pStyle w:val="af4"/>
        <w:rPr>
          <w:rFonts w:ascii="Times New Roman" w:hAnsi="Times New Roman"/>
        </w:rPr>
      </w:pPr>
    </w:p>
    <w:p w:rsidR="00251EF2" w:rsidRPr="00AE59B4" w:rsidRDefault="00D17C5E">
      <w:pPr>
        <w:pStyle w:val="afa"/>
        <w:numPr>
          <w:ilvl w:val="1"/>
          <w:numId w:val="0"/>
        </w:numPr>
        <w:spacing w:before="312" w:after="156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五</w:t>
      </w:r>
      <w:r w:rsidR="004F5D33" w:rsidRPr="00AE59B4">
        <w:rPr>
          <w:rFonts w:ascii="Times New Roman" w:hAnsi="Times New Roman" w:hint="eastAsia"/>
          <w:b w:val="0"/>
          <w:bCs w:val="0"/>
        </w:rPr>
        <w:t>、课程</w:t>
      </w:r>
      <w:r w:rsidR="004F5D33" w:rsidRPr="00AE59B4">
        <w:rPr>
          <w:rFonts w:ascii="Times New Roman" w:hAnsi="Times New Roman"/>
          <w:b w:val="0"/>
          <w:bCs w:val="0"/>
        </w:rPr>
        <w:t>评价</w:t>
      </w:r>
    </w:p>
    <w:p w:rsidR="00251EF2" w:rsidRPr="00AE59B4" w:rsidRDefault="004F5D33">
      <w:pPr>
        <w:pStyle w:val="13"/>
        <w:ind w:firstLine="480"/>
      </w:pPr>
      <w:r w:rsidRPr="00AE59B4">
        <w:t>课程评价主要是本门课程的课程目标达成度评价。课程目标达成度评价主要采用定量评价与定性评价相结合的方法，具体包括：课程调查问卷、访谈、课程</w:t>
      </w:r>
      <w:r w:rsidRPr="00AE59B4">
        <w:lastRenderedPageBreak/>
        <w:t>考核成绩分析法等。</w:t>
      </w:r>
    </w:p>
    <w:p w:rsidR="00251EF2" w:rsidRPr="00061491" w:rsidRDefault="004F5D33" w:rsidP="00061491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 w:cstheme="minorBidi"/>
          <w:b/>
          <w:sz w:val="24"/>
          <w:szCs w:val="24"/>
        </w:rPr>
      </w:pPr>
      <w:bookmarkStart w:id="12" w:name="_Hlk202347061"/>
      <w:r w:rsidRPr="00061491">
        <w:rPr>
          <w:rFonts w:ascii="Times New Roman" w:eastAsia="楷体" w:hAnsi="Times New Roman" w:cstheme="minorBidi" w:hint="eastAsia"/>
          <w:b/>
          <w:sz w:val="24"/>
          <w:szCs w:val="24"/>
        </w:rPr>
        <w:t>表</w:t>
      </w:r>
      <w:r w:rsidRPr="00061491">
        <w:rPr>
          <w:rFonts w:ascii="Times New Roman" w:eastAsia="楷体" w:hAnsi="Times New Roman" w:cstheme="minorBidi" w:hint="eastAsia"/>
          <w:b/>
          <w:sz w:val="24"/>
          <w:szCs w:val="24"/>
        </w:rPr>
        <w:t xml:space="preserve">6 </w:t>
      </w:r>
      <w:r w:rsidRPr="00061491">
        <w:rPr>
          <w:rFonts w:ascii="Times New Roman" w:eastAsia="楷体" w:hAnsi="Times New Roman" w:cstheme="minorBidi"/>
          <w:b/>
          <w:sz w:val="24"/>
          <w:szCs w:val="24"/>
        </w:rPr>
        <w:t>课程考核成绩对课程目标达成</w:t>
      </w:r>
      <w:r w:rsidRPr="00061491">
        <w:rPr>
          <w:rFonts w:ascii="Times New Roman" w:eastAsia="楷体" w:hAnsi="Times New Roman" w:cstheme="minorBidi"/>
          <w:b/>
          <w:sz w:val="24"/>
          <w:szCs w:val="24"/>
        </w:rPr>
        <w:t>情况评价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921"/>
        <w:gridCol w:w="667"/>
        <w:gridCol w:w="970"/>
        <w:gridCol w:w="1031"/>
        <w:gridCol w:w="761"/>
        <w:gridCol w:w="847"/>
        <w:gridCol w:w="2375"/>
      </w:tblGrid>
      <w:tr w:rsidR="00251EF2" w:rsidRPr="00AE59B4">
        <w:trPr>
          <w:trHeight w:val="450"/>
        </w:trPr>
        <w:tc>
          <w:tcPr>
            <w:tcW w:w="433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55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402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目标分值</w:t>
            </w:r>
          </w:p>
        </w:tc>
        <w:tc>
          <w:tcPr>
            <w:tcW w:w="58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622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459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权重</w:t>
            </w:r>
          </w:p>
        </w:tc>
        <w:tc>
          <w:tcPr>
            <w:tcW w:w="509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 w:themeColor="text1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实际平均分</w:t>
            </w:r>
          </w:p>
        </w:tc>
        <w:tc>
          <w:tcPr>
            <w:tcW w:w="1432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目标达成评价值</w:t>
            </w:r>
          </w:p>
        </w:tc>
      </w:tr>
      <w:tr w:rsidR="00251EF2" w:rsidRPr="00AE59B4">
        <w:trPr>
          <w:trHeight w:val="315"/>
        </w:trPr>
        <w:tc>
          <w:tcPr>
            <w:tcW w:w="433" w:type="pct"/>
            <w:vMerge w:val="restar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5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预习</w:t>
            </w: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表现</w:t>
            </w:r>
          </w:p>
        </w:tc>
        <w:tc>
          <w:tcPr>
            <w:tcW w:w="402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8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622" w:type="pct"/>
            <w:vMerge w:val="restar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459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9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1432" w:type="pct"/>
            <w:vMerge w:val="restart"/>
            <w:noWrap/>
            <w:vAlign w:val="center"/>
          </w:tcPr>
          <w:p w:rsidR="00251EF2" w:rsidRPr="00AE59B4" w:rsidRDefault="004F5D33">
            <w:pPr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 w:rsidRPr="00AE59B4">
              <w:rPr>
                <w:rFonts w:ascii="Times New Roman" w:hAnsi="Times New Roman"/>
                <w:position w:val="-24"/>
                <w:sz w:val="18"/>
                <w:szCs w:val="18"/>
              </w:rPr>
              <w:object w:dxaOrig="1980" w:dyaOrig="4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9pt;height:22.55pt" o:ole="">
                  <v:imagedata r:id="rId7" o:title=""/>
                </v:shape>
                <o:OLEObject Type="Embed" ProgID="Equation.DSMT4" ShapeID="_x0000_i1025" DrawAspect="Content" ObjectID="_1844267406" r:id="rId8"/>
              </w:object>
            </w:r>
          </w:p>
        </w:tc>
      </w:tr>
      <w:tr w:rsidR="00251EF2" w:rsidRPr="00AE59B4">
        <w:trPr>
          <w:trHeight w:val="315"/>
        </w:trPr>
        <w:tc>
          <w:tcPr>
            <w:tcW w:w="433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实验操作</w:t>
            </w:r>
          </w:p>
        </w:tc>
        <w:tc>
          <w:tcPr>
            <w:tcW w:w="402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8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622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9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9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1432" w:type="pct"/>
            <w:vMerge/>
            <w:noWrap/>
            <w:vAlign w:val="center"/>
          </w:tcPr>
          <w:p w:rsidR="00251EF2" w:rsidRPr="00AE59B4" w:rsidRDefault="00251EF2">
            <w:pPr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</w:p>
        </w:tc>
      </w:tr>
      <w:tr w:rsidR="00251EF2" w:rsidRPr="00AE59B4">
        <w:trPr>
          <w:trHeight w:val="315"/>
        </w:trPr>
        <w:tc>
          <w:tcPr>
            <w:tcW w:w="433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实验报告</w:t>
            </w:r>
          </w:p>
        </w:tc>
        <w:tc>
          <w:tcPr>
            <w:tcW w:w="402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8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622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9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9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1432" w:type="pct"/>
            <w:vMerge/>
            <w:noWrap/>
            <w:vAlign w:val="center"/>
          </w:tcPr>
          <w:p w:rsidR="00251EF2" w:rsidRPr="00AE59B4" w:rsidRDefault="00251EF2">
            <w:pPr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</w:p>
        </w:tc>
      </w:tr>
      <w:tr w:rsidR="00251EF2" w:rsidRPr="00AE59B4">
        <w:trPr>
          <w:trHeight w:val="315"/>
        </w:trPr>
        <w:tc>
          <w:tcPr>
            <w:tcW w:w="433" w:type="pct"/>
            <w:vMerge w:val="restar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5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预习</w:t>
            </w: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表现</w:t>
            </w:r>
          </w:p>
        </w:tc>
        <w:tc>
          <w:tcPr>
            <w:tcW w:w="402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97" w:type="dxa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622" w:type="pct"/>
            <w:vMerge w:val="restar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782" w:type="dxa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9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1432" w:type="pct"/>
            <w:vMerge w:val="restart"/>
            <w:noWrap/>
            <w:vAlign w:val="center"/>
          </w:tcPr>
          <w:p w:rsidR="00251EF2" w:rsidRPr="00AE59B4" w:rsidRDefault="004F5D33">
            <w:pPr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 w:rsidRPr="00AE59B4">
              <w:rPr>
                <w:rFonts w:ascii="Times New Roman" w:hAnsi="Times New Roman"/>
                <w:position w:val="-24"/>
                <w:sz w:val="18"/>
                <w:szCs w:val="18"/>
              </w:rPr>
              <w:object w:dxaOrig="1900" w:dyaOrig="440">
                <v:shape id="_x0000_i1026" type="#_x0000_t75" style="width:95.15pt;height:21.9pt" o:ole="">
                  <v:imagedata r:id="rId9" o:title=""/>
                </v:shape>
                <o:OLEObject Type="Embed" ProgID="Equation.DSMT4" ShapeID="_x0000_i1026" DrawAspect="Content" ObjectID="_1844267407" r:id="rId10"/>
              </w:object>
            </w:r>
          </w:p>
        </w:tc>
      </w:tr>
      <w:tr w:rsidR="00251EF2" w:rsidRPr="00AE59B4">
        <w:trPr>
          <w:trHeight w:val="315"/>
        </w:trPr>
        <w:tc>
          <w:tcPr>
            <w:tcW w:w="433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实验操作</w:t>
            </w:r>
          </w:p>
        </w:tc>
        <w:tc>
          <w:tcPr>
            <w:tcW w:w="402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97" w:type="dxa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622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9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1432" w:type="pct"/>
            <w:vMerge/>
            <w:noWrap/>
            <w:vAlign w:val="center"/>
          </w:tcPr>
          <w:p w:rsidR="00251EF2" w:rsidRPr="00AE59B4" w:rsidRDefault="00251EF2">
            <w:pPr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</w:p>
        </w:tc>
      </w:tr>
      <w:tr w:rsidR="00251EF2" w:rsidRPr="00AE59B4">
        <w:trPr>
          <w:trHeight w:val="315"/>
        </w:trPr>
        <w:tc>
          <w:tcPr>
            <w:tcW w:w="433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实验报告</w:t>
            </w:r>
          </w:p>
        </w:tc>
        <w:tc>
          <w:tcPr>
            <w:tcW w:w="402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97" w:type="dxa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622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9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1432" w:type="pct"/>
            <w:vMerge/>
            <w:noWrap/>
            <w:vAlign w:val="center"/>
          </w:tcPr>
          <w:p w:rsidR="00251EF2" w:rsidRPr="00AE59B4" w:rsidRDefault="00251EF2">
            <w:pPr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</w:p>
        </w:tc>
      </w:tr>
      <w:tr w:rsidR="00251EF2" w:rsidRPr="00AE59B4">
        <w:trPr>
          <w:trHeight w:val="315"/>
        </w:trPr>
        <w:tc>
          <w:tcPr>
            <w:tcW w:w="433" w:type="pct"/>
            <w:vMerge w:val="restar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楷体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5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预习</w:t>
            </w: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表现</w:t>
            </w:r>
          </w:p>
        </w:tc>
        <w:tc>
          <w:tcPr>
            <w:tcW w:w="402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8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622" w:type="pct"/>
            <w:vMerge w:val="restar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782" w:type="dxa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9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1432" w:type="pct"/>
            <w:vMerge w:val="restart"/>
            <w:noWrap/>
            <w:vAlign w:val="center"/>
          </w:tcPr>
          <w:p w:rsidR="00251EF2" w:rsidRPr="00AE59B4" w:rsidRDefault="004F5D33">
            <w:pPr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 w:rsidRPr="00AE59B4">
              <w:rPr>
                <w:rFonts w:ascii="Times New Roman" w:hAnsi="Times New Roman"/>
                <w:position w:val="-24"/>
                <w:sz w:val="18"/>
                <w:szCs w:val="18"/>
              </w:rPr>
              <w:object w:dxaOrig="1920" w:dyaOrig="440">
                <v:shape id="_x0000_i1027" type="#_x0000_t75" style="width:95.8pt;height:21.9pt" o:ole="">
                  <v:imagedata r:id="rId11" o:title=""/>
                </v:shape>
                <o:OLEObject Type="Embed" ProgID="Equation.DSMT4" ShapeID="_x0000_i1027" DrawAspect="Content" ObjectID="_1844267408" r:id="rId12"/>
              </w:object>
            </w:r>
          </w:p>
        </w:tc>
      </w:tr>
      <w:tr w:rsidR="00251EF2" w:rsidRPr="00AE59B4">
        <w:trPr>
          <w:trHeight w:val="315"/>
        </w:trPr>
        <w:tc>
          <w:tcPr>
            <w:tcW w:w="433" w:type="pct"/>
            <w:vMerge/>
            <w:vAlign w:val="center"/>
          </w:tcPr>
          <w:p w:rsidR="00251EF2" w:rsidRPr="00AE59B4" w:rsidRDefault="00251EF2">
            <w:pPr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实验操作</w:t>
            </w:r>
          </w:p>
        </w:tc>
        <w:tc>
          <w:tcPr>
            <w:tcW w:w="402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8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622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9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1432" w:type="pct"/>
            <w:vMerge/>
            <w:noWrap/>
            <w:vAlign w:val="center"/>
          </w:tcPr>
          <w:p w:rsidR="00251EF2" w:rsidRPr="00AE59B4" w:rsidRDefault="00251EF2">
            <w:pPr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</w:p>
        </w:tc>
      </w:tr>
      <w:tr w:rsidR="00251EF2" w:rsidRPr="00AE59B4">
        <w:trPr>
          <w:trHeight w:val="315"/>
        </w:trPr>
        <w:tc>
          <w:tcPr>
            <w:tcW w:w="433" w:type="pct"/>
            <w:vMerge/>
            <w:vAlign w:val="center"/>
          </w:tcPr>
          <w:p w:rsidR="00251EF2" w:rsidRPr="00AE59B4" w:rsidRDefault="00251EF2">
            <w:pPr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AE59B4">
              <w:rPr>
                <w:rStyle w:val="font31"/>
                <w:rFonts w:ascii="Times New Roman" w:hAnsi="Times New Roman" w:hint="default"/>
                <w:lang w:bidi="ar"/>
              </w:rPr>
              <w:t>实验报告</w:t>
            </w:r>
          </w:p>
        </w:tc>
        <w:tc>
          <w:tcPr>
            <w:tcW w:w="402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85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622" w:type="pct"/>
            <w:vMerge/>
            <w:vAlign w:val="center"/>
          </w:tcPr>
          <w:p w:rsidR="00251EF2" w:rsidRPr="00AE59B4" w:rsidRDefault="00251EF2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  <w:r w:rsidRPr="00AE59B4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509" w:type="pct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AE59B4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 w:rsidRPr="00AE59B4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1432" w:type="pct"/>
            <w:vMerge/>
            <w:noWrap/>
            <w:vAlign w:val="center"/>
          </w:tcPr>
          <w:p w:rsidR="00251EF2" w:rsidRPr="00AE59B4" w:rsidRDefault="00251EF2">
            <w:pPr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</w:p>
        </w:tc>
      </w:tr>
      <w:tr w:rsidR="00251EF2" w:rsidRPr="00AE59B4">
        <w:trPr>
          <w:trHeight w:val="315"/>
        </w:trPr>
        <w:tc>
          <w:tcPr>
            <w:tcW w:w="3567" w:type="pct"/>
            <w:gridSpan w:val="7"/>
            <w:vAlign w:val="center"/>
          </w:tcPr>
          <w:p w:rsidR="00251EF2" w:rsidRPr="00AE59B4" w:rsidRDefault="004F5D33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 w:rsidRPr="00AE59B4"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整体课程目标</w:t>
            </w:r>
          </w:p>
        </w:tc>
        <w:tc>
          <w:tcPr>
            <w:tcW w:w="1432" w:type="pct"/>
            <w:noWrap/>
            <w:vAlign w:val="center"/>
          </w:tcPr>
          <w:p w:rsidR="00251EF2" w:rsidRPr="00AE59B4" w:rsidRDefault="004F5D33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  <w:szCs w:val="22"/>
              </w:rPr>
            </w:pPr>
            <w:r w:rsidRPr="00AE59B4">
              <w:rPr>
                <w:rFonts w:ascii="Times New Roman" w:eastAsia="楷体_GB2312" w:hAnsi="Times New Roman"/>
                <w:position w:val="-24"/>
                <w:sz w:val="18"/>
                <w:szCs w:val="18"/>
              </w:rPr>
              <w:object w:dxaOrig="1470" w:dyaOrig="290">
                <v:shape id="_x0000_i1028" type="#_x0000_t75" style="width:73.25pt;height:14.4pt" o:ole="">
                  <v:imagedata r:id="rId13" o:title=""/>
                </v:shape>
                <o:OLEObject Type="Embed" ProgID="Equation.DSMT4" ShapeID="_x0000_i1028" DrawAspect="Content" ObjectID="_1844267409" r:id="rId14"/>
              </w:object>
            </w:r>
          </w:p>
        </w:tc>
      </w:tr>
    </w:tbl>
    <w:bookmarkEnd w:id="12"/>
    <w:p w:rsidR="00251EF2" w:rsidRPr="00AE59B4" w:rsidRDefault="004F5D33">
      <w:pPr>
        <w:autoSpaceDE w:val="0"/>
        <w:autoSpaceDN w:val="0"/>
        <w:adjustRightInd w:val="0"/>
        <w:ind w:firstLineChars="200" w:firstLine="360"/>
        <w:rPr>
          <w:rFonts w:ascii="Times New Roman" w:eastAsia="楷体" w:hAnsi="Times New Roman"/>
          <w:bCs/>
          <w:sz w:val="18"/>
          <w:szCs w:val="18"/>
        </w:rPr>
      </w:pPr>
      <w:r w:rsidRPr="00AE59B4">
        <w:rPr>
          <w:rFonts w:ascii="Times New Roman" w:eastAsia="楷体" w:hAnsi="Times New Roman"/>
          <w:bCs/>
          <w:sz w:val="18"/>
          <w:szCs w:val="18"/>
        </w:rPr>
        <w:t>注：</w:t>
      </w:r>
      <w:r w:rsidRPr="00AE59B4">
        <w:rPr>
          <w:rFonts w:ascii="Times New Roman" w:eastAsia="楷体" w:hAnsi="Times New Roman"/>
          <w:bCs/>
          <w:sz w:val="18"/>
          <w:szCs w:val="18"/>
        </w:rPr>
        <w:t>1.</w:t>
      </w:r>
      <w:r w:rsidRPr="00AE59B4">
        <w:rPr>
          <w:rFonts w:ascii="Times New Roman" w:eastAsia="楷体" w:hAnsi="Times New Roman"/>
          <w:bCs/>
          <w:sz w:val="18"/>
          <w:szCs w:val="18"/>
        </w:rPr>
        <w:t>权重为对应评价方式在相应课程目标中的权重。</w:t>
      </w:r>
    </w:p>
    <w:p w:rsidR="00251EF2" w:rsidRPr="00AE59B4" w:rsidRDefault="004F5D33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 w:rsidRPr="00AE59B4">
        <w:rPr>
          <w:rFonts w:ascii="Times New Roman" w:eastAsia="楷体" w:hAnsi="Times New Roman"/>
          <w:bCs/>
          <w:sz w:val="18"/>
          <w:szCs w:val="18"/>
        </w:rPr>
        <w:t>2.</w:t>
      </w:r>
      <w:r w:rsidRPr="00AE59B4">
        <w:rPr>
          <w:rFonts w:ascii="Times New Roman" w:eastAsia="楷体" w:hAnsi="Times New Roman"/>
          <w:bCs/>
          <w:sz w:val="18"/>
          <w:szCs w:val="18"/>
        </w:rPr>
        <w:t>目标分值为课程目标对应评价方式的满分，同一评价方式目标分值之和为</w:t>
      </w:r>
      <w:r w:rsidRPr="00AE59B4">
        <w:rPr>
          <w:rFonts w:ascii="Times New Roman" w:eastAsia="楷体" w:hAnsi="Times New Roman"/>
          <w:bCs/>
          <w:sz w:val="18"/>
          <w:szCs w:val="18"/>
        </w:rPr>
        <w:t>100</w:t>
      </w:r>
      <w:r w:rsidRPr="00AE59B4">
        <w:rPr>
          <w:rFonts w:ascii="Times New Roman" w:eastAsia="楷体" w:hAnsi="Times New Roman"/>
          <w:bCs/>
          <w:sz w:val="18"/>
          <w:szCs w:val="18"/>
        </w:rPr>
        <w:t>。</w:t>
      </w:r>
    </w:p>
    <w:p w:rsidR="00251EF2" w:rsidRPr="00AE59B4" w:rsidRDefault="004F5D33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 w:rsidRPr="00AE59B4">
        <w:rPr>
          <w:rFonts w:ascii="Times New Roman" w:eastAsia="楷体" w:hAnsi="Times New Roman"/>
          <w:bCs/>
          <w:sz w:val="18"/>
          <w:szCs w:val="18"/>
        </w:rPr>
        <w:t>3.</w:t>
      </w:r>
      <w:r w:rsidRPr="00AE59B4">
        <w:rPr>
          <w:rFonts w:ascii="Times New Roman" w:eastAsia="楷体" w:hAnsi="Times New Roman"/>
          <w:bCs/>
          <w:sz w:val="18"/>
          <w:szCs w:val="18"/>
        </w:rPr>
        <w:t>实际平均分为参与评价的学生在该评价方式的平均分。</w:t>
      </w:r>
    </w:p>
    <w:p w:rsidR="00251EF2" w:rsidRPr="00AE59B4" w:rsidRDefault="004F5D33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 w:rsidRPr="00AE59B4">
        <w:rPr>
          <w:rFonts w:ascii="Times New Roman" w:eastAsia="楷体" w:hAnsi="Times New Roman"/>
          <w:bCs/>
          <w:sz w:val="18"/>
          <w:szCs w:val="18"/>
        </w:rPr>
        <w:t>4.</w:t>
      </w:r>
      <w:r w:rsidRPr="00AE59B4">
        <w:rPr>
          <w:rFonts w:ascii="Times New Roman" w:eastAsia="楷体" w:hAnsi="Times New Roman"/>
          <w:bCs/>
          <w:sz w:val="18"/>
          <w:szCs w:val="18"/>
        </w:rPr>
        <w:t>课程分目标达成评价值为实际平均分</w:t>
      </w:r>
      <w:r w:rsidRPr="00AE59B4">
        <w:rPr>
          <w:rFonts w:ascii="Times New Roman" w:eastAsia="楷体" w:hAnsi="Times New Roman"/>
          <w:bCs/>
          <w:sz w:val="18"/>
          <w:szCs w:val="18"/>
        </w:rPr>
        <w:t>/</w:t>
      </w:r>
      <w:r w:rsidRPr="00AE59B4">
        <w:rPr>
          <w:rFonts w:ascii="Times New Roman" w:eastAsia="楷体" w:hAnsi="Times New Roman"/>
          <w:bCs/>
          <w:sz w:val="18"/>
          <w:szCs w:val="18"/>
        </w:rPr>
        <w:t>目标分值</w:t>
      </w:r>
      <w:r w:rsidRPr="00AE59B4">
        <w:rPr>
          <w:rFonts w:ascii="Times New Roman" w:eastAsia="楷体" w:hAnsi="Times New Roman"/>
          <w:bCs/>
          <w:sz w:val="18"/>
          <w:szCs w:val="18"/>
        </w:rPr>
        <w:t>*</w:t>
      </w:r>
      <w:r w:rsidRPr="00AE59B4">
        <w:rPr>
          <w:rFonts w:ascii="Times New Roman" w:eastAsia="楷体" w:hAnsi="Times New Roman"/>
          <w:bCs/>
          <w:sz w:val="18"/>
          <w:szCs w:val="18"/>
        </w:rPr>
        <w:t>对应权重之和。</w:t>
      </w:r>
    </w:p>
    <w:p w:rsidR="00251EF2" w:rsidRPr="00AE59B4" w:rsidRDefault="004F5D33">
      <w:pPr>
        <w:autoSpaceDE w:val="0"/>
        <w:autoSpaceDN w:val="0"/>
        <w:adjustRightInd w:val="0"/>
        <w:ind w:firstLineChars="393" w:firstLine="707"/>
        <w:rPr>
          <w:rFonts w:ascii="Times New Roman" w:eastAsia="楷体" w:hAnsi="Times New Roman"/>
          <w:bCs/>
          <w:sz w:val="18"/>
          <w:szCs w:val="18"/>
        </w:rPr>
      </w:pPr>
      <w:r w:rsidRPr="00AE59B4">
        <w:rPr>
          <w:rFonts w:ascii="Times New Roman" w:eastAsia="楷体" w:hAnsi="Times New Roman"/>
          <w:bCs/>
          <w:sz w:val="18"/>
          <w:szCs w:val="18"/>
        </w:rPr>
        <w:t>5.</w:t>
      </w:r>
      <w:r w:rsidRPr="00AE59B4">
        <w:rPr>
          <w:rFonts w:ascii="Times New Roman" w:eastAsia="楷体" w:hAnsi="Times New Roman"/>
          <w:bCs/>
          <w:sz w:val="18"/>
          <w:szCs w:val="18"/>
        </w:rPr>
        <w:t>整体课程目标达成评价值为课程分目标达成评价值的最小值。</w:t>
      </w:r>
    </w:p>
    <w:p w:rsidR="00251EF2" w:rsidRPr="00AE59B4" w:rsidRDefault="005B0301">
      <w:pPr>
        <w:pStyle w:val="afa"/>
        <w:numPr>
          <w:ilvl w:val="1"/>
          <w:numId w:val="0"/>
        </w:numPr>
        <w:spacing w:before="312" w:after="156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 w:hint="eastAsia"/>
          <w:b w:val="0"/>
          <w:bCs w:val="0"/>
        </w:rPr>
        <w:t>六</w:t>
      </w:r>
      <w:r w:rsidR="004F5D33" w:rsidRPr="00AE59B4">
        <w:rPr>
          <w:rFonts w:ascii="Times New Roman" w:hAnsi="Times New Roman" w:hint="eastAsia"/>
          <w:b w:val="0"/>
          <w:bCs w:val="0"/>
        </w:rPr>
        <w:t>、课程</w:t>
      </w:r>
      <w:r w:rsidR="004F5D33" w:rsidRPr="00AE59B4">
        <w:rPr>
          <w:rFonts w:ascii="Times New Roman" w:hAnsi="Times New Roman"/>
          <w:b w:val="0"/>
          <w:bCs w:val="0"/>
        </w:rPr>
        <w:t>评</w:t>
      </w:r>
      <w:r w:rsidR="004F5D33" w:rsidRPr="00AE59B4">
        <w:rPr>
          <w:rFonts w:ascii="Times New Roman" w:hAnsi="Times New Roman" w:hint="eastAsia"/>
          <w:b w:val="0"/>
          <w:bCs w:val="0"/>
        </w:rPr>
        <w:t>资源</w:t>
      </w:r>
    </w:p>
    <w:p w:rsidR="00251EF2" w:rsidRPr="00E65017" w:rsidRDefault="004F5D33" w:rsidP="00E65017">
      <w:pPr>
        <w:spacing w:line="360" w:lineRule="auto"/>
        <w:ind w:firstLineChars="150" w:firstLine="361"/>
        <w:rPr>
          <w:rFonts w:ascii="仿宋" w:eastAsia="仿宋" w:hAnsi="仿宋"/>
          <w:b/>
          <w:sz w:val="24"/>
          <w:szCs w:val="24"/>
        </w:rPr>
      </w:pPr>
      <w:r w:rsidRPr="00E65017">
        <w:rPr>
          <w:rFonts w:ascii="仿宋" w:eastAsia="仿宋" w:hAnsi="仿宋" w:hint="eastAsia"/>
          <w:b/>
          <w:sz w:val="24"/>
          <w:szCs w:val="24"/>
        </w:rPr>
        <w:t>（一）建议选用教材</w:t>
      </w:r>
    </w:p>
    <w:p w:rsidR="00251EF2" w:rsidRPr="00E65017" w:rsidRDefault="004F5D33" w:rsidP="00E65017">
      <w:pPr>
        <w:spacing w:line="360" w:lineRule="auto"/>
        <w:ind w:left="480" w:hangingChars="200" w:hanging="480"/>
        <w:rPr>
          <w:rFonts w:ascii="Times New Roman" w:eastAsia="仿宋" w:hAnsi="Times New Roman" w:cstheme="minorBidi"/>
          <w:iCs/>
          <w:sz w:val="24"/>
          <w:szCs w:val="24"/>
        </w:rPr>
      </w:pPr>
      <w:r w:rsidRPr="00E65017">
        <w:rPr>
          <w:rFonts w:ascii="Times New Roman" w:eastAsia="仿宋" w:hAnsi="Times New Roman" w:cstheme="minorBidi"/>
          <w:iCs/>
          <w:sz w:val="24"/>
          <w:szCs w:val="24"/>
        </w:rPr>
        <w:t>[1]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东南大学，浙江大学，湖南大学，苏州大学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 xml:space="preserve">. 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土力学（第四版）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 xml:space="preserve">[M]. 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北京：中国建筑工业出版社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. 2020.</w:t>
      </w:r>
    </w:p>
    <w:p w:rsidR="00251EF2" w:rsidRPr="00E65017" w:rsidRDefault="004F5D33" w:rsidP="00E65017">
      <w:pPr>
        <w:spacing w:line="360" w:lineRule="auto"/>
        <w:ind w:firstLineChars="150" w:firstLine="361"/>
        <w:rPr>
          <w:rFonts w:ascii="仿宋" w:eastAsia="仿宋" w:hAnsi="仿宋"/>
          <w:b/>
          <w:sz w:val="24"/>
          <w:szCs w:val="24"/>
        </w:rPr>
      </w:pPr>
      <w:r w:rsidRPr="00E65017">
        <w:rPr>
          <w:rFonts w:ascii="仿宋" w:eastAsia="仿宋" w:hAnsi="仿宋" w:hint="eastAsia"/>
          <w:b/>
          <w:sz w:val="24"/>
          <w:szCs w:val="24"/>
        </w:rPr>
        <w:t>（二）主要参考书目</w:t>
      </w:r>
    </w:p>
    <w:p w:rsidR="00251EF2" w:rsidRPr="00E65017" w:rsidRDefault="004F5D33" w:rsidP="00E65017">
      <w:pPr>
        <w:spacing w:line="360" w:lineRule="auto"/>
        <w:rPr>
          <w:rFonts w:ascii="Times New Roman" w:eastAsia="仿宋" w:hAnsi="Times New Roman" w:cstheme="minorBidi"/>
          <w:iCs/>
          <w:sz w:val="24"/>
          <w:szCs w:val="24"/>
        </w:rPr>
      </w:pPr>
      <w:bookmarkStart w:id="13" w:name="OLE_LINK2"/>
      <w:r w:rsidRPr="00E65017">
        <w:rPr>
          <w:rFonts w:ascii="Times New Roman" w:eastAsia="仿宋" w:hAnsi="Times New Roman" w:cstheme="minorBidi"/>
          <w:iCs/>
          <w:sz w:val="24"/>
          <w:szCs w:val="24"/>
        </w:rPr>
        <w:t>[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1</w:t>
      </w:r>
      <w:r w:rsidRPr="00E65017">
        <w:rPr>
          <w:rFonts w:ascii="Times New Roman" w:eastAsia="仿宋" w:hAnsi="Times New Roman" w:cstheme="minorBidi"/>
          <w:iCs/>
          <w:sz w:val="24"/>
          <w:szCs w:val="24"/>
        </w:rPr>
        <w:t>]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中华人民共和国国家标准编写组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 xml:space="preserve">. GB/T 50123-2019 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土工试验方法标准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 xml:space="preserve">[S]. 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北京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 xml:space="preserve">: 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中国计划出版社，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2019.</w:t>
      </w:r>
    </w:p>
    <w:bookmarkEnd w:id="13"/>
    <w:p w:rsidR="00251EF2" w:rsidRPr="00E65017" w:rsidRDefault="004F5D33" w:rsidP="00E65017">
      <w:pPr>
        <w:spacing w:line="360" w:lineRule="auto"/>
        <w:rPr>
          <w:rFonts w:ascii="Times New Roman" w:eastAsia="仿宋" w:hAnsi="Times New Roman" w:cstheme="minorBidi"/>
          <w:iCs/>
          <w:sz w:val="24"/>
          <w:szCs w:val="24"/>
        </w:rPr>
      </w:pPr>
      <w:r w:rsidRPr="00E65017">
        <w:rPr>
          <w:rFonts w:ascii="Times New Roman" w:eastAsia="仿宋" w:hAnsi="Times New Roman" w:cstheme="minorBidi"/>
          <w:iCs/>
          <w:sz w:val="24"/>
          <w:szCs w:val="24"/>
        </w:rPr>
        <w:t>主要参考书目：</w:t>
      </w:r>
    </w:p>
    <w:p w:rsidR="00251EF2" w:rsidRPr="00E65017" w:rsidRDefault="004F5D33" w:rsidP="00E65017">
      <w:pPr>
        <w:spacing w:line="360" w:lineRule="auto"/>
        <w:rPr>
          <w:rFonts w:ascii="Times New Roman" w:eastAsia="仿宋" w:hAnsi="Times New Roman" w:cstheme="minorBidi"/>
          <w:iCs/>
          <w:sz w:val="24"/>
          <w:szCs w:val="24"/>
        </w:rPr>
      </w:pPr>
      <w:r w:rsidRPr="00E65017">
        <w:rPr>
          <w:rFonts w:ascii="Times New Roman" w:eastAsia="仿宋" w:hAnsi="Times New Roman" w:cstheme="minorBidi"/>
          <w:iCs/>
          <w:sz w:val="24"/>
          <w:szCs w:val="24"/>
        </w:rPr>
        <w:t>[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2</w:t>
      </w:r>
      <w:r w:rsidRPr="00E65017">
        <w:rPr>
          <w:rFonts w:ascii="Times New Roman" w:eastAsia="仿宋" w:hAnsi="Times New Roman" w:cstheme="minorBidi"/>
          <w:iCs/>
          <w:sz w:val="24"/>
          <w:szCs w:val="24"/>
        </w:rPr>
        <w:t xml:space="preserve">] 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李广信，张丙印，于玉贞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 xml:space="preserve">. 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土力学（第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3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版）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 xml:space="preserve">[M]. 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北京：清华大学出版社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. 2022.</w:t>
      </w:r>
    </w:p>
    <w:p w:rsidR="00251EF2" w:rsidRPr="00E65017" w:rsidRDefault="004F5D33">
      <w:pPr>
        <w:spacing w:line="360" w:lineRule="auto"/>
        <w:rPr>
          <w:rFonts w:ascii="Times New Roman" w:eastAsia="仿宋" w:hAnsi="Times New Roman" w:cstheme="minorBidi"/>
          <w:iCs/>
          <w:sz w:val="24"/>
          <w:szCs w:val="24"/>
        </w:rPr>
      </w:pPr>
      <w:r w:rsidRPr="00E65017">
        <w:rPr>
          <w:rFonts w:ascii="Times New Roman" w:eastAsia="仿宋" w:hAnsi="Times New Roman" w:cstheme="minorBidi"/>
          <w:iCs/>
          <w:sz w:val="24"/>
          <w:szCs w:val="24"/>
        </w:rPr>
        <w:lastRenderedPageBreak/>
        <w:t>[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3</w:t>
      </w:r>
      <w:r w:rsidRPr="00E65017">
        <w:rPr>
          <w:rFonts w:ascii="Times New Roman" w:eastAsia="仿宋" w:hAnsi="Times New Roman" w:cstheme="minorBidi"/>
          <w:iCs/>
          <w:sz w:val="24"/>
          <w:szCs w:val="24"/>
        </w:rPr>
        <w:t xml:space="preserve">] 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中华人民共和国交通部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. JTG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 xml:space="preserve"> E40 -2020 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公路土工试验规程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 xml:space="preserve">[S]. 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北京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 xml:space="preserve">: 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人民交通出版社，</w:t>
      </w:r>
      <w:r w:rsidRPr="00E65017">
        <w:rPr>
          <w:rFonts w:ascii="Times New Roman" w:eastAsia="仿宋" w:hAnsi="Times New Roman" w:cstheme="minorBidi" w:hint="eastAsia"/>
          <w:iCs/>
          <w:sz w:val="24"/>
          <w:szCs w:val="24"/>
        </w:rPr>
        <w:t>2020.</w:t>
      </w:r>
    </w:p>
    <w:p w:rsidR="00251EF2" w:rsidRPr="00E65017" w:rsidRDefault="004F5D33" w:rsidP="00E65017">
      <w:pPr>
        <w:spacing w:line="360" w:lineRule="auto"/>
        <w:ind w:firstLineChars="150" w:firstLine="361"/>
        <w:rPr>
          <w:rFonts w:ascii="仿宋" w:eastAsia="仿宋" w:hAnsi="仿宋"/>
          <w:b/>
          <w:sz w:val="24"/>
          <w:szCs w:val="24"/>
        </w:rPr>
      </w:pPr>
      <w:r w:rsidRPr="00E65017">
        <w:rPr>
          <w:rFonts w:ascii="仿宋" w:eastAsia="仿宋" w:hAnsi="仿宋" w:hint="eastAsia"/>
          <w:b/>
          <w:sz w:val="24"/>
          <w:szCs w:val="24"/>
        </w:rPr>
        <w:t>（三）其它课程资源</w:t>
      </w:r>
    </w:p>
    <w:p w:rsidR="00251EF2" w:rsidRPr="00AE59B4" w:rsidRDefault="00E65017" w:rsidP="00E65017">
      <w:pPr>
        <w:widowControl/>
        <w:adjustRightInd w:val="0"/>
        <w:spacing w:line="360" w:lineRule="auto"/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1</w:t>
      </w:r>
      <w:r>
        <w:rPr>
          <w:rFonts w:ascii="Times New Roman" w:eastAsia="仿宋" w:hAnsi="Times New Roman"/>
          <w:sz w:val="24"/>
          <w:szCs w:val="24"/>
        </w:rPr>
        <w:t xml:space="preserve">. </w:t>
      </w:r>
      <w:r w:rsidR="004F5D33" w:rsidRPr="00AE59B4">
        <w:rPr>
          <w:rFonts w:ascii="Times New Roman" w:eastAsia="仿宋" w:hAnsi="Times New Roman"/>
          <w:sz w:val="24"/>
          <w:szCs w:val="24"/>
        </w:rPr>
        <w:t>教学网站：</w:t>
      </w:r>
    </w:p>
    <w:p w:rsidR="00251EF2" w:rsidRPr="00AE59B4" w:rsidRDefault="004F5D33" w:rsidP="00E65017">
      <w:pPr>
        <w:widowControl/>
        <w:adjustRightInd w:val="0"/>
        <w:spacing w:line="360" w:lineRule="auto"/>
        <w:jc w:val="left"/>
        <w:rPr>
          <w:rFonts w:ascii="Times New Roman" w:eastAsia="仿宋" w:hAnsi="Times New Roman"/>
          <w:sz w:val="24"/>
          <w:szCs w:val="24"/>
        </w:rPr>
      </w:pPr>
      <w:r w:rsidRPr="00AE59B4">
        <w:rPr>
          <w:rFonts w:ascii="Times New Roman" w:eastAsia="仿宋" w:hAnsi="Times New Roman"/>
          <w:sz w:val="24"/>
          <w:szCs w:val="24"/>
        </w:rPr>
        <w:t>清华土力学课程教学网站</w:t>
      </w:r>
    </w:p>
    <w:p w:rsidR="00251EF2" w:rsidRPr="00AE59B4" w:rsidRDefault="004F5D33" w:rsidP="00E65017">
      <w:pPr>
        <w:widowControl/>
        <w:adjustRightInd w:val="0"/>
        <w:spacing w:line="360" w:lineRule="auto"/>
        <w:jc w:val="left"/>
        <w:rPr>
          <w:rFonts w:ascii="Times New Roman" w:eastAsia="仿宋" w:hAnsi="Times New Roman"/>
          <w:sz w:val="24"/>
          <w:szCs w:val="24"/>
        </w:rPr>
      </w:pPr>
      <w:r w:rsidRPr="00AE59B4">
        <w:rPr>
          <w:rFonts w:ascii="Times New Roman" w:eastAsia="仿宋" w:hAnsi="Times New Roman"/>
          <w:sz w:val="24"/>
          <w:szCs w:val="24"/>
        </w:rPr>
        <w:t>http://www.icourses.cn/coursestatic/course_2957.html</w:t>
      </w:r>
    </w:p>
    <w:p w:rsidR="00251EF2" w:rsidRPr="00AE59B4" w:rsidRDefault="00E65017" w:rsidP="00E65017">
      <w:pPr>
        <w:widowControl/>
        <w:adjustRightInd w:val="0"/>
        <w:spacing w:line="360" w:lineRule="auto"/>
        <w:jc w:val="left"/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 w:hint="eastAsia"/>
          <w:sz w:val="24"/>
          <w:szCs w:val="24"/>
        </w:rPr>
        <w:t>2</w:t>
      </w:r>
      <w:r>
        <w:rPr>
          <w:rFonts w:ascii="Times New Roman" w:eastAsia="仿宋" w:hAnsi="Times New Roman"/>
          <w:sz w:val="24"/>
          <w:szCs w:val="24"/>
        </w:rPr>
        <w:t xml:space="preserve">. </w:t>
      </w:r>
      <w:r w:rsidR="004F5D33" w:rsidRPr="00AE59B4">
        <w:rPr>
          <w:rFonts w:ascii="Times New Roman" w:eastAsia="仿宋" w:hAnsi="Times New Roman"/>
          <w:sz w:val="24"/>
          <w:szCs w:val="24"/>
        </w:rPr>
        <w:t>专业文献网站：</w:t>
      </w:r>
    </w:p>
    <w:p w:rsidR="00251EF2" w:rsidRPr="00AE59B4" w:rsidRDefault="004F5D33" w:rsidP="00E65017">
      <w:pPr>
        <w:widowControl/>
        <w:adjustRightInd w:val="0"/>
        <w:spacing w:line="360" w:lineRule="auto"/>
        <w:jc w:val="left"/>
        <w:rPr>
          <w:rFonts w:ascii="Times New Roman" w:eastAsia="仿宋" w:hAnsi="Times New Roman"/>
          <w:sz w:val="24"/>
          <w:szCs w:val="24"/>
        </w:rPr>
      </w:pPr>
      <w:r w:rsidRPr="00AE59B4">
        <w:rPr>
          <w:rFonts w:ascii="Times New Roman" w:eastAsia="仿宋" w:hAnsi="Times New Roman"/>
          <w:sz w:val="24"/>
          <w:szCs w:val="24"/>
        </w:rPr>
        <w:t>《岩土工程学报》</w:t>
      </w:r>
      <w:r w:rsidRPr="00AE59B4">
        <w:rPr>
          <w:rFonts w:ascii="Times New Roman" w:eastAsia="仿宋" w:hAnsi="Times New Roman"/>
          <w:sz w:val="24"/>
          <w:szCs w:val="24"/>
        </w:rPr>
        <w:t>http://www.cgejournal.com</w:t>
      </w:r>
    </w:p>
    <w:p w:rsidR="00251EF2" w:rsidRPr="00AE59B4" w:rsidRDefault="004F5D33" w:rsidP="00E65017">
      <w:pPr>
        <w:widowControl/>
        <w:adjustRightInd w:val="0"/>
        <w:spacing w:line="360" w:lineRule="auto"/>
        <w:jc w:val="left"/>
        <w:rPr>
          <w:rFonts w:ascii="Times New Roman" w:eastAsia="仿宋" w:hAnsi="Times New Roman"/>
          <w:sz w:val="24"/>
          <w:szCs w:val="24"/>
        </w:rPr>
      </w:pPr>
      <w:r w:rsidRPr="00AE59B4">
        <w:rPr>
          <w:rFonts w:ascii="Times New Roman" w:eastAsia="仿宋" w:hAnsi="Times New Roman"/>
          <w:sz w:val="24"/>
          <w:szCs w:val="24"/>
        </w:rPr>
        <w:t>《岩土力学》</w:t>
      </w:r>
      <w:r w:rsidRPr="00AE59B4">
        <w:rPr>
          <w:rFonts w:ascii="Times New Roman" w:eastAsia="仿宋" w:hAnsi="Times New Roman"/>
          <w:sz w:val="24"/>
          <w:szCs w:val="24"/>
        </w:rPr>
        <w:t>http://ytlx.whrsm.ac.cn</w:t>
      </w:r>
    </w:p>
    <w:p w:rsidR="00251EF2" w:rsidRPr="00AE59B4" w:rsidRDefault="00251EF2">
      <w:pPr>
        <w:spacing w:line="360" w:lineRule="auto"/>
        <w:rPr>
          <w:rFonts w:ascii="Times New Roman" w:eastAsia="仿宋" w:hAnsi="Times New Roman"/>
          <w:sz w:val="24"/>
          <w:szCs w:val="24"/>
        </w:rPr>
      </w:pPr>
    </w:p>
    <w:p w:rsidR="00251EF2" w:rsidRPr="00AE59B4" w:rsidRDefault="004F5D33">
      <w:pPr>
        <w:spacing w:line="360" w:lineRule="auto"/>
        <w:ind w:firstLineChars="1400" w:firstLine="3360"/>
        <w:rPr>
          <w:rFonts w:ascii="Times New Roman" w:eastAsia="仿宋" w:hAnsi="Times New Roman"/>
          <w:color w:val="FF0000"/>
          <w:sz w:val="24"/>
          <w:szCs w:val="24"/>
        </w:rPr>
      </w:pPr>
      <w:r w:rsidRPr="00AE59B4">
        <w:rPr>
          <w:rFonts w:ascii="Times New Roman" w:eastAsia="仿宋" w:hAnsi="Times New Roman"/>
          <w:sz w:val="24"/>
          <w:szCs w:val="24"/>
        </w:rPr>
        <w:t>执笔人：</w:t>
      </w:r>
      <w:r w:rsidRPr="00AE59B4">
        <w:rPr>
          <w:rFonts w:ascii="Times New Roman" w:eastAsia="仿宋" w:hAnsi="Times New Roman" w:hint="eastAsia"/>
          <w:sz w:val="24"/>
          <w:szCs w:val="24"/>
        </w:rPr>
        <w:t>周葆春、马全国</w:t>
      </w:r>
    </w:p>
    <w:p w:rsidR="00251EF2" w:rsidRPr="00AE59B4" w:rsidRDefault="004F5D33">
      <w:pPr>
        <w:spacing w:line="360" w:lineRule="auto"/>
        <w:ind w:firstLineChars="1400" w:firstLine="3360"/>
        <w:rPr>
          <w:rFonts w:ascii="Times New Roman" w:eastAsia="仿宋" w:hAnsi="Times New Roman"/>
          <w:sz w:val="24"/>
          <w:szCs w:val="24"/>
        </w:rPr>
      </w:pPr>
      <w:r w:rsidRPr="00AE59B4">
        <w:rPr>
          <w:rFonts w:ascii="Times New Roman" w:eastAsia="仿宋" w:hAnsi="Times New Roman"/>
          <w:sz w:val="24"/>
          <w:szCs w:val="24"/>
        </w:rPr>
        <w:t>参与人：</w:t>
      </w:r>
      <w:r w:rsidRPr="00AE59B4">
        <w:rPr>
          <w:rFonts w:ascii="Times New Roman" w:eastAsia="仿宋" w:hAnsi="Times New Roman" w:hint="eastAsia"/>
          <w:sz w:val="24"/>
          <w:szCs w:val="24"/>
        </w:rPr>
        <w:t>马虹、张宗领、马全国</w:t>
      </w:r>
    </w:p>
    <w:p w:rsidR="00251EF2" w:rsidRPr="00AE59B4" w:rsidRDefault="004F5D33">
      <w:pPr>
        <w:spacing w:line="360" w:lineRule="auto"/>
        <w:ind w:firstLineChars="1400" w:firstLine="3360"/>
        <w:rPr>
          <w:rFonts w:ascii="Times New Roman" w:eastAsia="仿宋" w:hAnsi="Times New Roman"/>
          <w:sz w:val="24"/>
          <w:szCs w:val="24"/>
        </w:rPr>
      </w:pPr>
      <w:r w:rsidRPr="00AE59B4">
        <w:rPr>
          <w:rFonts w:ascii="Times New Roman" w:eastAsia="仿宋" w:hAnsi="Times New Roman"/>
          <w:sz w:val="24"/>
          <w:szCs w:val="24"/>
        </w:rPr>
        <w:t>课程负责人</w:t>
      </w:r>
      <w:r w:rsidRPr="00AE59B4">
        <w:rPr>
          <w:rFonts w:ascii="Times New Roman" w:eastAsia="仿宋" w:hAnsi="Times New Roman" w:hint="eastAsia"/>
          <w:sz w:val="24"/>
          <w:szCs w:val="24"/>
        </w:rPr>
        <w:t>：周葆春</w:t>
      </w:r>
    </w:p>
    <w:p w:rsidR="00251EF2" w:rsidRPr="00AE59B4" w:rsidRDefault="004F5D33">
      <w:pPr>
        <w:spacing w:line="360" w:lineRule="auto"/>
        <w:ind w:firstLineChars="1400" w:firstLine="3360"/>
        <w:rPr>
          <w:rFonts w:ascii="Times New Roman" w:eastAsia="仿宋" w:hAnsi="Times New Roman"/>
          <w:sz w:val="24"/>
          <w:szCs w:val="24"/>
        </w:rPr>
      </w:pPr>
      <w:r w:rsidRPr="00AE59B4">
        <w:rPr>
          <w:rFonts w:ascii="Times New Roman" w:eastAsia="仿宋" w:hAnsi="Times New Roman"/>
          <w:sz w:val="24"/>
          <w:szCs w:val="24"/>
        </w:rPr>
        <w:t>审核人（系</w:t>
      </w:r>
      <w:r w:rsidRPr="00AE59B4">
        <w:rPr>
          <w:rFonts w:ascii="Times New Roman" w:eastAsia="仿宋" w:hAnsi="Times New Roman"/>
          <w:sz w:val="24"/>
          <w:szCs w:val="24"/>
        </w:rPr>
        <w:t>/</w:t>
      </w:r>
      <w:r w:rsidRPr="00AE59B4">
        <w:rPr>
          <w:rFonts w:ascii="Times New Roman" w:eastAsia="仿宋" w:hAnsi="Times New Roman"/>
          <w:sz w:val="24"/>
          <w:szCs w:val="24"/>
        </w:rPr>
        <w:t>教研室主任）</w:t>
      </w:r>
      <w:r w:rsidRPr="00AE59B4">
        <w:rPr>
          <w:rFonts w:ascii="Times New Roman" w:eastAsia="仿宋" w:hAnsi="Times New Roman" w:hint="eastAsia"/>
          <w:sz w:val="24"/>
          <w:szCs w:val="24"/>
        </w:rPr>
        <w:t>：高春华</w:t>
      </w:r>
    </w:p>
    <w:p w:rsidR="00251EF2" w:rsidRPr="00AE59B4" w:rsidRDefault="004F5D33">
      <w:pPr>
        <w:spacing w:line="360" w:lineRule="auto"/>
        <w:ind w:firstLineChars="1400" w:firstLine="3360"/>
        <w:rPr>
          <w:rFonts w:ascii="Times New Roman" w:eastAsia="仿宋" w:hAnsi="Times New Roman"/>
          <w:sz w:val="24"/>
          <w:szCs w:val="24"/>
        </w:rPr>
      </w:pPr>
      <w:r w:rsidRPr="00AE59B4">
        <w:rPr>
          <w:rFonts w:ascii="Times New Roman" w:eastAsia="仿宋" w:hAnsi="Times New Roman"/>
          <w:sz w:val="24"/>
          <w:szCs w:val="24"/>
        </w:rPr>
        <w:t>审定人（主管教学副院长</w:t>
      </w:r>
      <w:r w:rsidRPr="00AE59B4">
        <w:rPr>
          <w:rFonts w:ascii="Times New Roman" w:eastAsia="仿宋" w:hAnsi="Times New Roman"/>
          <w:sz w:val="24"/>
          <w:szCs w:val="24"/>
        </w:rPr>
        <w:t>/</w:t>
      </w:r>
      <w:r w:rsidRPr="00AE59B4">
        <w:rPr>
          <w:rFonts w:ascii="Times New Roman" w:eastAsia="仿宋" w:hAnsi="Times New Roman"/>
          <w:sz w:val="24"/>
          <w:szCs w:val="24"/>
        </w:rPr>
        <w:t>副主任）：</w:t>
      </w:r>
      <w:r w:rsidRPr="00AE59B4">
        <w:rPr>
          <w:rFonts w:ascii="Times New Roman" w:eastAsia="仿宋" w:hAnsi="Times New Roman" w:hint="eastAsia"/>
          <w:sz w:val="24"/>
          <w:szCs w:val="24"/>
        </w:rPr>
        <w:t>袁晓辉</w:t>
      </w:r>
    </w:p>
    <w:p w:rsidR="00251EF2" w:rsidRPr="00AE59B4" w:rsidRDefault="006012ED" w:rsidP="006012ED">
      <w:pPr>
        <w:tabs>
          <w:tab w:val="left" w:pos="4620"/>
        </w:tabs>
        <w:rPr>
          <w:rFonts w:ascii="Times New Roman" w:eastAsia="仿宋" w:hAnsi="Times New Roman"/>
          <w:sz w:val="24"/>
          <w:szCs w:val="24"/>
        </w:rPr>
      </w:pPr>
      <w:r>
        <w:rPr>
          <w:rFonts w:ascii="Times New Roman" w:eastAsia="仿宋" w:hAnsi="Times New Roman"/>
          <w:sz w:val="24"/>
          <w:szCs w:val="24"/>
        </w:rPr>
        <w:tab/>
      </w:r>
      <w:r w:rsidR="004F5D33" w:rsidRPr="00AE59B4">
        <w:rPr>
          <w:rFonts w:ascii="Times New Roman" w:eastAsia="仿宋" w:hAnsi="Times New Roman"/>
          <w:sz w:val="24"/>
          <w:szCs w:val="24"/>
        </w:rPr>
        <w:t>20</w:t>
      </w:r>
      <w:r w:rsidR="004F5D33" w:rsidRPr="00AE59B4">
        <w:rPr>
          <w:rFonts w:ascii="Times New Roman" w:eastAsia="仿宋" w:hAnsi="Times New Roman" w:hint="eastAsia"/>
          <w:sz w:val="24"/>
          <w:szCs w:val="24"/>
        </w:rPr>
        <w:t>25</w:t>
      </w:r>
      <w:r w:rsidR="004F5D33" w:rsidRPr="00AE59B4">
        <w:rPr>
          <w:rFonts w:ascii="Times New Roman" w:eastAsia="仿宋" w:hAnsi="Times New Roman"/>
          <w:sz w:val="24"/>
          <w:szCs w:val="24"/>
        </w:rPr>
        <w:t>年</w:t>
      </w:r>
      <w:r w:rsidR="004F5D33" w:rsidRPr="00AE59B4">
        <w:rPr>
          <w:rFonts w:ascii="Times New Roman" w:eastAsia="仿宋" w:hAnsi="Times New Roman" w:hint="eastAsia"/>
          <w:sz w:val="24"/>
          <w:szCs w:val="24"/>
        </w:rPr>
        <w:t>6</w:t>
      </w:r>
      <w:r w:rsidR="004F5D33" w:rsidRPr="00AE59B4">
        <w:rPr>
          <w:rFonts w:ascii="Times New Roman" w:eastAsia="仿宋" w:hAnsi="Times New Roman"/>
          <w:sz w:val="24"/>
          <w:szCs w:val="24"/>
        </w:rPr>
        <w:t>月</w:t>
      </w:r>
    </w:p>
    <w:p w:rsidR="00251EF2" w:rsidRPr="00AE59B4" w:rsidRDefault="00251EF2">
      <w:pPr>
        <w:ind w:firstLineChars="2000" w:firstLine="4800"/>
        <w:rPr>
          <w:rFonts w:ascii="Times New Roman" w:eastAsia="仿宋" w:hAnsi="Times New Roman"/>
          <w:sz w:val="24"/>
          <w:szCs w:val="24"/>
        </w:rPr>
      </w:pPr>
    </w:p>
    <w:sectPr w:rsidR="00251EF2" w:rsidRPr="00AE5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D33" w:rsidRDefault="004F5D33" w:rsidP="00AB784B">
      <w:r>
        <w:separator/>
      </w:r>
    </w:p>
  </w:endnote>
  <w:endnote w:type="continuationSeparator" w:id="0">
    <w:p w:rsidR="004F5D33" w:rsidRDefault="004F5D33" w:rsidP="00AB7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楷体_GB2312">
    <w:altName w:val="微软雅黑"/>
    <w:charset w:val="86"/>
    <w:family w:val="modern"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D33" w:rsidRDefault="004F5D33" w:rsidP="00AB784B">
      <w:r>
        <w:separator/>
      </w:r>
    </w:p>
  </w:footnote>
  <w:footnote w:type="continuationSeparator" w:id="0">
    <w:p w:rsidR="004F5D33" w:rsidRDefault="004F5D33" w:rsidP="00AB7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6A0DB44"/>
    <w:multiLevelType w:val="singleLevel"/>
    <w:tmpl w:val="A6A0DB44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CE5B3A4E"/>
    <w:multiLevelType w:val="singleLevel"/>
    <w:tmpl w:val="CE5B3A4E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728528CE"/>
    <w:multiLevelType w:val="multilevel"/>
    <w:tmpl w:val="728528C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E5MjI2NzI3NmQxYmE1NDU3MDBjOTU2YThhNzY0ZDQifQ=="/>
  </w:docVars>
  <w:rsids>
    <w:rsidRoot w:val="00EE2499"/>
    <w:rsid w:val="00061491"/>
    <w:rsid w:val="00216133"/>
    <w:rsid w:val="0023364D"/>
    <w:rsid w:val="002461A7"/>
    <w:rsid w:val="00251EF2"/>
    <w:rsid w:val="0026529B"/>
    <w:rsid w:val="003A17B7"/>
    <w:rsid w:val="004610EB"/>
    <w:rsid w:val="004C5F3A"/>
    <w:rsid w:val="004F5D33"/>
    <w:rsid w:val="00506A17"/>
    <w:rsid w:val="005404A1"/>
    <w:rsid w:val="005B0301"/>
    <w:rsid w:val="006012ED"/>
    <w:rsid w:val="00674B79"/>
    <w:rsid w:val="006B5ABD"/>
    <w:rsid w:val="007325F2"/>
    <w:rsid w:val="00927F93"/>
    <w:rsid w:val="00941C54"/>
    <w:rsid w:val="00942498"/>
    <w:rsid w:val="0094797C"/>
    <w:rsid w:val="009D5F2A"/>
    <w:rsid w:val="00A426A8"/>
    <w:rsid w:val="00AB784B"/>
    <w:rsid w:val="00AE59B4"/>
    <w:rsid w:val="00B033E2"/>
    <w:rsid w:val="00BA5D14"/>
    <w:rsid w:val="00C031E2"/>
    <w:rsid w:val="00C14BE1"/>
    <w:rsid w:val="00C47527"/>
    <w:rsid w:val="00D17C5E"/>
    <w:rsid w:val="00D625C6"/>
    <w:rsid w:val="00D77EB0"/>
    <w:rsid w:val="00DD708A"/>
    <w:rsid w:val="00E25D86"/>
    <w:rsid w:val="00E65017"/>
    <w:rsid w:val="00ED15B1"/>
    <w:rsid w:val="00EE2499"/>
    <w:rsid w:val="00F769EC"/>
    <w:rsid w:val="01147571"/>
    <w:rsid w:val="01B12768"/>
    <w:rsid w:val="01DA1C25"/>
    <w:rsid w:val="023002B3"/>
    <w:rsid w:val="02323494"/>
    <w:rsid w:val="027D1A9F"/>
    <w:rsid w:val="03042707"/>
    <w:rsid w:val="031E276F"/>
    <w:rsid w:val="0321400D"/>
    <w:rsid w:val="034F5F79"/>
    <w:rsid w:val="044040E6"/>
    <w:rsid w:val="04686290"/>
    <w:rsid w:val="049B3B5E"/>
    <w:rsid w:val="04BB08FB"/>
    <w:rsid w:val="04E109D9"/>
    <w:rsid w:val="04E470A0"/>
    <w:rsid w:val="056B1E51"/>
    <w:rsid w:val="058645FB"/>
    <w:rsid w:val="05AA1618"/>
    <w:rsid w:val="0627713A"/>
    <w:rsid w:val="06A765D7"/>
    <w:rsid w:val="06DA3702"/>
    <w:rsid w:val="09595A6C"/>
    <w:rsid w:val="09B62BB1"/>
    <w:rsid w:val="0AB17A25"/>
    <w:rsid w:val="0AD04691"/>
    <w:rsid w:val="0AFA123A"/>
    <w:rsid w:val="0B69090F"/>
    <w:rsid w:val="0B744504"/>
    <w:rsid w:val="0B945BEF"/>
    <w:rsid w:val="0C0A2822"/>
    <w:rsid w:val="0CCE0D62"/>
    <w:rsid w:val="0D0D6C8F"/>
    <w:rsid w:val="0D10256C"/>
    <w:rsid w:val="0D1B649B"/>
    <w:rsid w:val="0DC803A9"/>
    <w:rsid w:val="0E273205"/>
    <w:rsid w:val="0E3E738F"/>
    <w:rsid w:val="0E4B0B18"/>
    <w:rsid w:val="0F29474B"/>
    <w:rsid w:val="10403F54"/>
    <w:rsid w:val="109A13A3"/>
    <w:rsid w:val="11041DEF"/>
    <w:rsid w:val="11217C7D"/>
    <w:rsid w:val="11B82576"/>
    <w:rsid w:val="11DF7A3D"/>
    <w:rsid w:val="129403E2"/>
    <w:rsid w:val="12B12E9C"/>
    <w:rsid w:val="13276A6F"/>
    <w:rsid w:val="135906F8"/>
    <w:rsid w:val="13853036"/>
    <w:rsid w:val="139A7BF0"/>
    <w:rsid w:val="13BD568C"/>
    <w:rsid w:val="14410B27"/>
    <w:rsid w:val="148D1DDC"/>
    <w:rsid w:val="148F5EDE"/>
    <w:rsid w:val="15207445"/>
    <w:rsid w:val="16337A20"/>
    <w:rsid w:val="165A3164"/>
    <w:rsid w:val="168E50BE"/>
    <w:rsid w:val="169F551D"/>
    <w:rsid w:val="16A425D4"/>
    <w:rsid w:val="16C23A4E"/>
    <w:rsid w:val="16EB793D"/>
    <w:rsid w:val="16EF3DAF"/>
    <w:rsid w:val="171266A1"/>
    <w:rsid w:val="17343CE3"/>
    <w:rsid w:val="17EE050A"/>
    <w:rsid w:val="17F729A5"/>
    <w:rsid w:val="17FD24FB"/>
    <w:rsid w:val="185A17B4"/>
    <w:rsid w:val="189445A1"/>
    <w:rsid w:val="18DF7E53"/>
    <w:rsid w:val="193A32DB"/>
    <w:rsid w:val="195B607F"/>
    <w:rsid w:val="19630A84"/>
    <w:rsid w:val="198B6CDF"/>
    <w:rsid w:val="19D02FD9"/>
    <w:rsid w:val="19D748AA"/>
    <w:rsid w:val="1AA94F5A"/>
    <w:rsid w:val="1AB804A2"/>
    <w:rsid w:val="1B7D1804"/>
    <w:rsid w:val="1BF63E31"/>
    <w:rsid w:val="1C20736E"/>
    <w:rsid w:val="1C854B0B"/>
    <w:rsid w:val="1D0D4FEB"/>
    <w:rsid w:val="1D57445C"/>
    <w:rsid w:val="1D887018"/>
    <w:rsid w:val="1DF779ED"/>
    <w:rsid w:val="1EF56F3E"/>
    <w:rsid w:val="1F1F420D"/>
    <w:rsid w:val="1F6B21FC"/>
    <w:rsid w:val="1F77531B"/>
    <w:rsid w:val="210743EB"/>
    <w:rsid w:val="21DE339D"/>
    <w:rsid w:val="22002D34"/>
    <w:rsid w:val="22A31E49"/>
    <w:rsid w:val="22A52730"/>
    <w:rsid w:val="2366056C"/>
    <w:rsid w:val="23B26890"/>
    <w:rsid w:val="23D36525"/>
    <w:rsid w:val="24B94796"/>
    <w:rsid w:val="24D82326"/>
    <w:rsid w:val="258454C6"/>
    <w:rsid w:val="258A1146"/>
    <w:rsid w:val="25A841BE"/>
    <w:rsid w:val="26183D76"/>
    <w:rsid w:val="26527EB6"/>
    <w:rsid w:val="268E625D"/>
    <w:rsid w:val="26A834F5"/>
    <w:rsid w:val="27B330F2"/>
    <w:rsid w:val="27D4577C"/>
    <w:rsid w:val="28FF4B6B"/>
    <w:rsid w:val="29501D28"/>
    <w:rsid w:val="29AB1E31"/>
    <w:rsid w:val="29B50FF4"/>
    <w:rsid w:val="2AD1313A"/>
    <w:rsid w:val="2B083239"/>
    <w:rsid w:val="2B497E01"/>
    <w:rsid w:val="2BB313F7"/>
    <w:rsid w:val="2BC774F5"/>
    <w:rsid w:val="2BCC070B"/>
    <w:rsid w:val="2BEF0D62"/>
    <w:rsid w:val="2C15335B"/>
    <w:rsid w:val="2C156E89"/>
    <w:rsid w:val="2C6D3AF5"/>
    <w:rsid w:val="2D5C786C"/>
    <w:rsid w:val="2D917516"/>
    <w:rsid w:val="2DA863CF"/>
    <w:rsid w:val="2DE33AEA"/>
    <w:rsid w:val="2E5A3DAC"/>
    <w:rsid w:val="2E5D20E2"/>
    <w:rsid w:val="2F557929"/>
    <w:rsid w:val="2F601345"/>
    <w:rsid w:val="2FA9130C"/>
    <w:rsid w:val="30EE6CDC"/>
    <w:rsid w:val="31CA62EC"/>
    <w:rsid w:val="31D2634F"/>
    <w:rsid w:val="31F2079F"/>
    <w:rsid w:val="32C5504D"/>
    <w:rsid w:val="33062188"/>
    <w:rsid w:val="33CE5844"/>
    <w:rsid w:val="33DA599A"/>
    <w:rsid w:val="343166EA"/>
    <w:rsid w:val="355434F9"/>
    <w:rsid w:val="35BB6AA8"/>
    <w:rsid w:val="365E7F9D"/>
    <w:rsid w:val="36970F80"/>
    <w:rsid w:val="36FD67EC"/>
    <w:rsid w:val="375937B5"/>
    <w:rsid w:val="37EE7A0C"/>
    <w:rsid w:val="382B16E6"/>
    <w:rsid w:val="38A56072"/>
    <w:rsid w:val="3956732D"/>
    <w:rsid w:val="3A640A99"/>
    <w:rsid w:val="3AF053C9"/>
    <w:rsid w:val="3B7172BA"/>
    <w:rsid w:val="3BC8585A"/>
    <w:rsid w:val="3DB12122"/>
    <w:rsid w:val="3DBD6105"/>
    <w:rsid w:val="3E1F291C"/>
    <w:rsid w:val="3E3208A1"/>
    <w:rsid w:val="3E960B2E"/>
    <w:rsid w:val="3F216F79"/>
    <w:rsid w:val="3F4C2EAE"/>
    <w:rsid w:val="3F7A2500"/>
    <w:rsid w:val="40493C80"/>
    <w:rsid w:val="40663E61"/>
    <w:rsid w:val="40AF5CAB"/>
    <w:rsid w:val="40B50314"/>
    <w:rsid w:val="414B01B0"/>
    <w:rsid w:val="41960106"/>
    <w:rsid w:val="41B4781F"/>
    <w:rsid w:val="426E1AEF"/>
    <w:rsid w:val="4387343D"/>
    <w:rsid w:val="43C95804"/>
    <w:rsid w:val="43EF4B3E"/>
    <w:rsid w:val="44454B24"/>
    <w:rsid w:val="446E1F07"/>
    <w:rsid w:val="45090D86"/>
    <w:rsid w:val="45770DD0"/>
    <w:rsid w:val="45A63D73"/>
    <w:rsid w:val="464473C4"/>
    <w:rsid w:val="46CE3131"/>
    <w:rsid w:val="474B5430"/>
    <w:rsid w:val="476B4DFA"/>
    <w:rsid w:val="47727F60"/>
    <w:rsid w:val="47744404"/>
    <w:rsid w:val="47983DB5"/>
    <w:rsid w:val="47C702AC"/>
    <w:rsid w:val="47F866B8"/>
    <w:rsid w:val="4831411E"/>
    <w:rsid w:val="48462F2E"/>
    <w:rsid w:val="48981C49"/>
    <w:rsid w:val="48A73C3A"/>
    <w:rsid w:val="48E075DD"/>
    <w:rsid w:val="48F910E9"/>
    <w:rsid w:val="49172B6D"/>
    <w:rsid w:val="49553E95"/>
    <w:rsid w:val="498A09D9"/>
    <w:rsid w:val="49C04F3E"/>
    <w:rsid w:val="49CE03C6"/>
    <w:rsid w:val="49D13254"/>
    <w:rsid w:val="4A4060F4"/>
    <w:rsid w:val="4AD04D95"/>
    <w:rsid w:val="4B2E0642"/>
    <w:rsid w:val="4BFC604B"/>
    <w:rsid w:val="4CB01C0E"/>
    <w:rsid w:val="4CD754F1"/>
    <w:rsid w:val="4D0850E1"/>
    <w:rsid w:val="4D0E6DBB"/>
    <w:rsid w:val="4D26338E"/>
    <w:rsid w:val="4D592588"/>
    <w:rsid w:val="4D6034D0"/>
    <w:rsid w:val="4D88228C"/>
    <w:rsid w:val="4D945499"/>
    <w:rsid w:val="4DC332C4"/>
    <w:rsid w:val="4E485738"/>
    <w:rsid w:val="4E5C6287"/>
    <w:rsid w:val="4E8D352C"/>
    <w:rsid w:val="4F0F42E7"/>
    <w:rsid w:val="4F3931D4"/>
    <w:rsid w:val="4FA26F69"/>
    <w:rsid w:val="4FC275AB"/>
    <w:rsid w:val="50160BFF"/>
    <w:rsid w:val="50BB0282"/>
    <w:rsid w:val="50D35CFB"/>
    <w:rsid w:val="51861AB2"/>
    <w:rsid w:val="51921A53"/>
    <w:rsid w:val="51C351DA"/>
    <w:rsid w:val="51E87DBA"/>
    <w:rsid w:val="525839A8"/>
    <w:rsid w:val="52723B1E"/>
    <w:rsid w:val="52D95BF8"/>
    <w:rsid w:val="5346089F"/>
    <w:rsid w:val="53FE2059"/>
    <w:rsid w:val="54200953"/>
    <w:rsid w:val="542E7B43"/>
    <w:rsid w:val="54453EF9"/>
    <w:rsid w:val="54495C8D"/>
    <w:rsid w:val="54794E7C"/>
    <w:rsid w:val="54D00371"/>
    <w:rsid w:val="55521B18"/>
    <w:rsid w:val="555869E7"/>
    <w:rsid w:val="55A27C63"/>
    <w:rsid w:val="55AA2FBB"/>
    <w:rsid w:val="56503B63"/>
    <w:rsid w:val="565652E6"/>
    <w:rsid w:val="56B96505"/>
    <w:rsid w:val="56C34335"/>
    <w:rsid w:val="56CD0D0F"/>
    <w:rsid w:val="57405C41"/>
    <w:rsid w:val="577B69BD"/>
    <w:rsid w:val="5799049A"/>
    <w:rsid w:val="580544D9"/>
    <w:rsid w:val="586F3041"/>
    <w:rsid w:val="59407EBE"/>
    <w:rsid w:val="597466ED"/>
    <w:rsid w:val="5A0E5047"/>
    <w:rsid w:val="5A0F5C74"/>
    <w:rsid w:val="5A1E56D5"/>
    <w:rsid w:val="5A2A7C7B"/>
    <w:rsid w:val="5A62144B"/>
    <w:rsid w:val="5AB537C4"/>
    <w:rsid w:val="5B3C54EA"/>
    <w:rsid w:val="5BC16E44"/>
    <w:rsid w:val="5BF25B02"/>
    <w:rsid w:val="5C455DF3"/>
    <w:rsid w:val="5CA50038"/>
    <w:rsid w:val="5CEE378D"/>
    <w:rsid w:val="5CFA0384"/>
    <w:rsid w:val="5D5E1AA0"/>
    <w:rsid w:val="5D834805"/>
    <w:rsid w:val="5EC5406C"/>
    <w:rsid w:val="5FB13BB3"/>
    <w:rsid w:val="602C4AE6"/>
    <w:rsid w:val="60F06753"/>
    <w:rsid w:val="6107708F"/>
    <w:rsid w:val="61136028"/>
    <w:rsid w:val="616044A2"/>
    <w:rsid w:val="62707952"/>
    <w:rsid w:val="62CB4B7D"/>
    <w:rsid w:val="631B52B1"/>
    <w:rsid w:val="639907FC"/>
    <w:rsid w:val="63E45AAE"/>
    <w:rsid w:val="63ED2193"/>
    <w:rsid w:val="641A7272"/>
    <w:rsid w:val="646B7DB9"/>
    <w:rsid w:val="6581787A"/>
    <w:rsid w:val="659A0E5F"/>
    <w:rsid w:val="65BB5499"/>
    <w:rsid w:val="661805AA"/>
    <w:rsid w:val="665E3732"/>
    <w:rsid w:val="671859B3"/>
    <w:rsid w:val="67291A7E"/>
    <w:rsid w:val="673E1706"/>
    <w:rsid w:val="67737726"/>
    <w:rsid w:val="678E4C6C"/>
    <w:rsid w:val="67EB702D"/>
    <w:rsid w:val="68BA4E36"/>
    <w:rsid w:val="694035C3"/>
    <w:rsid w:val="69546234"/>
    <w:rsid w:val="696848CC"/>
    <w:rsid w:val="696857DB"/>
    <w:rsid w:val="69B403C1"/>
    <w:rsid w:val="6A425119"/>
    <w:rsid w:val="6A5E63F6"/>
    <w:rsid w:val="6A6908F7"/>
    <w:rsid w:val="6A76655F"/>
    <w:rsid w:val="6B2209B1"/>
    <w:rsid w:val="6BA10F17"/>
    <w:rsid w:val="6BCF6E80"/>
    <w:rsid w:val="6C2B2308"/>
    <w:rsid w:val="6D5A5870"/>
    <w:rsid w:val="6D910891"/>
    <w:rsid w:val="6DF9323E"/>
    <w:rsid w:val="6E177947"/>
    <w:rsid w:val="6E497056"/>
    <w:rsid w:val="6E5B61AB"/>
    <w:rsid w:val="6E666DDB"/>
    <w:rsid w:val="6E985C4F"/>
    <w:rsid w:val="6EB0241A"/>
    <w:rsid w:val="6EBD4D38"/>
    <w:rsid w:val="6EC175DC"/>
    <w:rsid w:val="6F701AFD"/>
    <w:rsid w:val="702B6CC1"/>
    <w:rsid w:val="70860130"/>
    <w:rsid w:val="710D7AA3"/>
    <w:rsid w:val="71882AC3"/>
    <w:rsid w:val="71956476"/>
    <w:rsid w:val="719F25F7"/>
    <w:rsid w:val="71A67DBF"/>
    <w:rsid w:val="72336AEC"/>
    <w:rsid w:val="72D9792E"/>
    <w:rsid w:val="730179E8"/>
    <w:rsid w:val="73911860"/>
    <w:rsid w:val="73DA1ACE"/>
    <w:rsid w:val="741B7106"/>
    <w:rsid w:val="7434374C"/>
    <w:rsid w:val="74416441"/>
    <w:rsid w:val="74632F6C"/>
    <w:rsid w:val="74746816"/>
    <w:rsid w:val="74877B46"/>
    <w:rsid w:val="74B17A6A"/>
    <w:rsid w:val="74DA48CB"/>
    <w:rsid w:val="753366D1"/>
    <w:rsid w:val="75695C4F"/>
    <w:rsid w:val="758E26A4"/>
    <w:rsid w:val="75AE7B06"/>
    <w:rsid w:val="760A11E0"/>
    <w:rsid w:val="76857381"/>
    <w:rsid w:val="773E0156"/>
    <w:rsid w:val="7778661E"/>
    <w:rsid w:val="77D9522E"/>
    <w:rsid w:val="77E85563"/>
    <w:rsid w:val="78104340"/>
    <w:rsid w:val="78903BB2"/>
    <w:rsid w:val="7988176F"/>
    <w:rsid w:val="79DC6999"/>
    <w:rsid w:val="79EA5A92"/>
    <w:rsid w:val="7A081C25"/>
    <w:rsid w:val="7A614D27"/>
    <w:rsid w:val="7AB14F4C"/>
    <w:rsid w:val="7B3D3E06"/>
    <w:rsid w:val="7B784E3E"/>
    <w:rsid w:val="7BDB5D1A"/>
    <w:rsid w:val="7BED789A"/>
    <w:rsid w:val="7C137B66"/>
    <w:rsid w:val="7D063785"/>
    <w:rsid w:val="7D4A0A5C"/>
    <w:rsid w:val="7E0B1F99"/>
    <w:rsid w:val="7E1D1FF3"/>
    <w:rsid w:val="7E263C4F"/>
    <w:rsid w:val="7E462FD2"/>
    <w:rsid w:val="7EBD5925"/>
    <w:rsid w:val="7ED94049"/>
    <w:rsid w:val="7FA846C3"/>
    <w:rsid w:val="7FE376CD"/>
    <w:rsid w:val="7FF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479A2"/>
  <w15:docId w15:val="{2F7263E9-58F0-4910-8B65-D2FA417B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uiPriority w:val="99"/>
    <w:semiHidden/>
    <w:unhideWhenUsed/>
    <w:qFormat/>
    <w:rPr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Emphasis"/>
    <w:basedOn w:val="a0"/>
    <w:uiPriority w:val="20"/>
    <w:qFormat/>
    <w:rPr>
      <w:i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0">
    <w:name w:val="引用 字符"/>
    <w:basedOn w:val="a0"/>
    <w:link w:val="af"/>
    <w:uiPriority w:val="29"/>
    <w:qFormat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3">
    <w:name w:val="明显引用 字符"/>
    <w:basedOn w:val="a0"/>
    <w:link w:val="af2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13">
    <w:name w:val="正文1"/>
    <w:basedOn w:val="a"/>
    <w:link w:val="14"/>
    <w:qFormat/>
    <w:pPr>
      <w:spacing w:line="360" w:lineRule="auto"/>
      <w:ind w:firstLineChars="200" w:firstLine="200"/>
    </w:pPr>
    <w:rPr>
      <w:rFonts w:ascii="Times New Roman" w:eastAsia="仿宋" w:hAnsi="Times New Roman"/>
      <w:iCs/>
      <w:sz w:val="24"/>
      <w:szCs w:val="24"/>
    </w:rPr>
  </w:style>
  <w:style w:type="character" w:customStyle="1" w:styleId="14">
    <w:name w:val="正文1 字符"/>
    <w:link w:val="13"/>
    <w:qFormat/>
    <w:rPr>
      <w:rFonts w:ascii="Times New Roman" w:eastAsia="仿宋" w:hAnsi="Times New Roman" w:cs="Times New Roman"/>
      <w:iCs/>
      <w:sz w:val="24"/>
      <w14:ligatures w14:val="none"/>
    </w:rPr>
  </w:style>
  <w:style w:type="paragraph" w:customStyle="1" w:styleId="af4">
    <w:name w:val="表内容"/>
    <w:basedOn w:val="a"/>
    <w:link w:val="af5"/>
    <w:qFormat/>
    <w:rPr>
      <w:rFonts w:ascii="Times" w:eastAsia="楷体" w:hAnsi="Times"/>
      <w:bCs/>
      <w:sz w:val="18"/>
      <w:szCs w:val="18"/>
    </w:rPr>
  </w:style>
  <w:style w:type="character" w:customStyle="1" w:styleId="af5">
    <w:name w:val="表内容 字符"/>
    <w:link w:val="af4"/>
    <w:qFormat/>
    <w:rPr>
      <w:rFonts w:ascii="Times" w:eastAsia="楷体" w:hAnsi="Times" w:cs="Times New Roman"/>
      <w:bCs/>
      <w:sz w:val="18"/>
      <w:szCs w:val="18"/>
      <w14:ligatures w14:val="none"/>
    </w:rPr>
  </w:style>
  <w:style w:type="paragraph" w:customStyle="1" w:styleId="af6">
    <w:name w:val="表标题"/>
    <w:basedOn w:val="af4"/>
    <w:next w:val="af4"/>
    <w:link w:val="af7"/>
    <w:qFormat/>
    <w:pPr>
      <w:spacing w:beforeLines="50" w:before="50"/>
      <w:jc w:val="center"/>
    </w:pPr>
    <w:rPr>
      <w:b/>
      <w:color w:val="000000"/>
      <w:sz w:val="21"/>
    </w:rPr>
  </w:style>
  <w:style w:type="character" w:customStyle="1" w:styleId="af7">
    <w:name w:val="表标题 字符"/>
    <w:link w:val="af6"/>
    <w:qFormat/>
    <w:rPr>
      <w:rFonts w:ascii="Times" w:eastAsia="楷体" w:hAnsi="Times" w:cs="Times New Roman"/>
      <w:b/>
      <w:bCs/>
      <w:color w:val="000000"/>
      <w:sz w:val="21"/>
      <w:szCs w:val="18"/>
      <w14:ligatures w14:val="none"/>
    </w:rPr>
  </w:style>
  <w:style w:type="paragraph" w:customStyle="1" w:styleId="af8">
    <w:name w:val="课程标题"/>
    <w:basedOn w:val="aa"/>
    <w:next w:val="a"/>
    <w:link w:val="af9"/>
    <w:qFormat/>
    <w:pPr>
      <w:widowControl/>
      <w:spacing w:afterLines="100" w:after="100" w:line="360" w:lineRule="auto"/>
      <w:contextualSpacing w:val="0"/>
      <w:outlineLvl w:val="0"/>
    </w:pPr>
    <w:rPr>
      <w:rFonts w:ascii="Times" w:eastAsia="黑体" w:hAnsi="Times" w:cs="Times New Roman"/>
      <w:spacing w:val="0"/>
      <w:kern w:val="44"/>
      <w:sz w:val="32"/>
      <w:szCs w:val="32"/>
    </w:rPr>
  </w:style>
  <w:style w:type="character" w:customStyle="1" w:styleId="af9">
    <w:name w:val="课程标题 字符"/>
    <w:basedOn w:val="a0"/>
    <w:link w:val="af8"/>
    <w:qFormat/>
    <w:rPr>
      <w:rFonts w:ascii="Times" w:eastAsia="黑体" w:hAnsi="Times" w:cs="Times New Roman"/>
      <w:kern w:val="44"/>
      <w:sz w:val="32"/>
      <w:szCs w:val="32"/>
      <w14:ligatures w14:val="none"/>
    </w:rPr>
  </w:style>
  <w:style w:type="paragraph" w:customStyle="1" w:styleId="afa">
    <w:name w:val="标题一"/>
    <w:basedOn w:val="1"/>
    <w:link w:val="afb"/>
    <w:qFormat/>
    <w:pPr>
      <w:spacing w:beforeLines="100" w:before="100" w:afterLines="50" w:after="50"/>
      <w:outlineLvl w:val="1"/>
    </w:pPr>
    <w:rPr>
      <w:rFonts w:ascii="Times" w:eastAsia="黑体" w:hAnsi="Times" w:cs="Times New Roman"/>
      <w:b/>
      <w:bCs/>
      <w:color w:val="auto"/>
      <w:kern w:val="44"/>
      <w:sz w:val="24"/>
      <w:szCs w:val="44"/>
    </w:rPr>
  </w:style>
  <w:style w:type="character" w:customStyle="1" w:styleId="afb">
    <w:name w:val="标题一 字符"/>
    <w:basedOn w:val="a0"/>
    <w:link w:val="afa"/>
    <w:qFormat/>
    <w:rPr>
      <w:rFonts w:ascii="Times" w:eastAsia="黑体" w:hAnsi="Times" w:cs="Times New Roman"/>
      <w:b/>
      <w:bCs/>
      <w:kern w:val="44"/>
      <w:sz w:val="24"/>
      <w:szCs w:val="44"/>
      <w14:ligatures w14:val="none"/>
    </w:rPr>
  </w:style>
  <w:style w:type="paragraph" w:customStyle="1" w:styleId="afc">
    <w:name w:val="标题二"/>
    <w:basedOn w:val="2"/>
    <w:link w:val="afd"/>
    <w:qFormat/>
    <w:pPr>
      <w:spacing w:beforeLines="50" w:before="50" w:afterLines="50" w:after="50"/>
      <w:outlineLvl w:val="2"/>
    </w:pPr>
    <w:rPr>
      <w:rFonts w:ascii="Times" w:eastAsia="仿宋" w:hAnsi="Times" w:cs="Times New Roman"/>
      <w:b/>
      <w:color w:val="auto"/>
      <w:kern w:val="44"/>
      <w:sz w:val="24"/>
      <w:szCs w:val="32"/>
    </w:rPr>
  </w:style>
  <w:style w:type="character" w:customStyle="1" w:styleId="afd">
    <w:name w:val="标题二 字符"/>
    <w:basedOn w:val="a0"/>
    <w:link w:val="afc"/>
    <w:qFormat/>
    <w:rPr>
      <w:rFonts w:ascii="Times" w:eastAsia="仿宋" w:hAnsi="Times" w:cs="Times New Roman"/>
      <w:b/>
      <w:kern w:val="44"/>
      <w:sz w:val="24"/>
      <w:szCs w:val="32"/>
      <w14:ligatures w14:val="none"/>
    </w:rPr>
  </w:style>
  <w:style w:type="paragraph" w:customStyle="1" w:styleId="afe">
    <w:name w:val="课程描述"/>
    <w:basedOn w:val="13"/>
    <w:link w:val="aff"/>
    <w:qFormat/>
    <w:pPr>
      <w:spacing w:line="300" w:lineRule="auto"/>
    </w:pPr>
  </w:style>
  <w:style w:type="character" w:customStyle="1" w:styleId="aff">
    <w:name w:val="课程描述 字符"/>
    <w:basedOn w:val="14"/>
    <w:link w:val="afe"/>
    <w:qFormat/>
    <w:rPr>
      <w:rFonts w:ascii="Times New Roman" w:eastAsia="仿宋" w:hAnsi="Times New Roman" w:cs="Times New Roman"/>
      <w:iCs/>
      <w:sz w:val="24"/>
      <w14:ligatures w14:val="none"/>
    </w:rPr>
  </w:style>
  <w:style w:type="character" w:customStyle="1" w:styleId="font11">
    <w:name w:val="font11"/>
    <w:basedOn w:val="a0"/>
    <w:qFormat/>
    <w:rPr>
      <w:rFonts w:ascii="楷体" w:eastAsia="楷体" w:hAnsi="楷体" w:cs="楷体" w:hint="eastAsia"/>
      <w:b/>
      <w:bCs/>
      <w:color w:val="000000"/>
      <w:sz w:val="18"/>
      <w:szCs w:val="18"/>
      <w:u w:val="none"/>
    </w:rPr>
  </w:style>
  <w:style w:type="character" w:customStyle="1" w:styleId="font41">
    <w:name w:val="font41"/>
    <w:basedOn w:val="a0"/>
    <w:qFormat/>
    <w:rPr>
      <w:rFonts w:ascii="Times" w:eastAsia="Times" w:hAnsi="Times" w:cs="Times"/>
      <w:b/>
      <w:bCs/>
      <w:color w:val="000000"/>
      <w:sz w:val="18"/>
      <w:szCs w:val="18"/>
      <w:u w:val="none"/>
    </w:rPr>
  </w:style>
  <w:style w:type="character" w:customStyle="1" w:styleId="font31">
    <w:name w:val="font31"/>
    <w:basedOn w:val="a0"/>
    <w:qFormat/>
    <w:rPr>
      <w:rFonts w:ascii="楷体" w:eastAsia="楷体" w:hAnsi="楷体" w:cs="楷体" w:hint="eastAsia"/>
      <w:color w:val="00000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a6">
    <w:name w:val="页眉 字符"/>
    <w:basedOn w:val="a0"/>
    <w:link w:val="a5"/>
    <w:uiPriority w:val="99"/>
    <w:qFormat/>
    <w:rPr>
      <w:rFonts w:ascii="等线" w:eastAsia="等线" w:hAnsi="等线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685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Chuang</dc:creator>
  <cp:lastModifiedBy>苌宽</cp:lastModifiedBy>
  <cp:revision>24</cp:revision>
  <cp:lastPrinted>2025-08-15T08:22:00Z</cp:lastPrinted>
  <dcterms:created xsi:type="dcterms:W3CDTF">2026-01-22T03:50:00Z</dcterms:created>
  <dcterms:modified xsi:type="dcterms:W3CDTF">2026-06-29T11:34:00Z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eyJoZGlkIjoiMDg2ODc2OGIyMTlmOTFlYjQxOTIwNWY5MTk1NjFlNjQiLCJ1c2VySWQiOiIyNTE5Mzg5OTMifQ==</vt:lpwstr>
  </property>
  <property fmtid="{D5CDD505-2E9C-101B-9397-08002B2CF9AE}" pid="3" name="KSOProductBuildVer">
    <vt:lpwstr>2052-12.1.0.17133</vt:lpwstr>
  </property>
  <property fmtid="{D5CDD505-2E9C-101B-9397-08002B2CF9AE}" pid="4" name="ICV">
    <vt:lpwstr>9CB9A46E11154B6DBEAFF438CD33A56B_13</vt:lpwstr>
  </property>
</Properties>
</file>