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167" w:rsidRDefault="004772FB">
      <w:pPr>
        <w:pStyle w:val="3"/>
        <w:spacing w:before="0" w:after="0" w:line="360" w:lineRule="auto"/>
        <w:ind w:firstLineChars="400" w:firstLine="1285"/>
        <w:jc w:val="center"/>
        <w:rPr>
          <w:rFonts w:ascii="Times New Roman" w:eastAsia="宋体" w:hAnsi="Times New Roman" w:cs="Times New Roman"/>
          <w:sz w:val="24"/>
          <w:szCs w:val="24"/>
        </w:rPr>
      </w:pPr>
      <w:bookmarkStart w:id="0" w:name="_Toc168072931"/>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流体力学</w:t>
      </w:r>
      <w:bookmarkEnd w:id="0"/>
      <w:r>
        <w:rPr>
          <w:rFonts w:asciiTheme="majorEastAsia" w:eastAsiaTheme="majorEastAsia" w:hAnsiTheme="majorEastAsia" w:cstheme="majorEastAsia" w:hint="eastAsia"/>
        </w:rPr>
        <w:t>实验</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课程教</w:t>
      </w:r>
      <w:r>
        <w:rPr>
          <w:rFonts w:ascii="Times New Roman" w:hAnsi="Times New Roman"/>
        </w:rPr>
        <w:t>学大纲</w:t>
      </w:r>
      <w:r>
        <w:rPr>
          <w:rFonts w:ascii="Times New Roman" w:hAnsi="Times New Roman" w:hint="eastAsia"/>
        </w:rPr>
        <w:t>（</w:t>
      </w:r>
      <w:r>
        <w:rPr>
          <w:rFonts w:ascii="Times New Roman" w:hAnsi="Times New Roman" w:hint="eastAsia"/>
        </w:rPr>
        <w:t>2023</w:t>
      </w:r>
      <w:r>
        <w:rPr>
          <w:rFonts w:ascii="Times New Roman" w:hAnsi="Times New Roman" w:hint="eastAsia"/>
        </w:rPr>
        <w:t>版）</w:t>
      </w:r>
    </w:p>
    <w:p w:rsidR="00894167" w:rsidRDefault="004772FB">
      <w:pPr>
        <w:pStyle w:val="1"/>
      </w:pPr>
      <w:r>
        <w:t>一、课程信息</w:t>
      </w:r>
    </w:p>
    <w:p w:rsidR="00894167" w:rsidRDefault="004772FB">
      <w:pPr>
        <w:kinsoku w:val="0"/>
        <w:overflowPunct w:val="0"/>
        <w:autoSpaceDE w:val="0"/>
        <w:autoSpaceDN w:val="0"/>
        <w:spacing w:line="360" w:lineRule="auto"/>
        <w:ind w:leftChars="200" w:left="420" w:firstLineChars="100" w:firstLine="241"/>
        <w:rPr>
          <w:rFonts w:ascii="Times New Roman" w:eastAsia="仿宋" w:hAnsi="Times New Roman" w:cs="Times New Roman"/>
          <w:i/>
          <w:sz w:val="24"/>
          <w:szCs w:val="24"/>
        </w:rPr>
      </w:pPr>
      <w:r>
        <w:rPr>
          <w:rFonts w:ascii="Times New Roman" w:eastAsia="仿宋" w:hAnsi="Times New Roman" w:cs="Times New Roman"/>
          <w:b/>
          <w:sz w:val="24"/>
          <w:szCs w:val="24"/>
        </w:rPr>
        <w:t>课程名称：</w:t>
      </w:r>
      <w:r>
        <w:rPr>
          <w:rFonts w:ascii="Times New Roman" w:eastAsia="仿宋" w:hAnsi="Times New Roman" w:cs="Times New Roman"/>
          <w:sz w:val="24"/>
          <w:szCs w:val="24"/>
        </w:rPr>
        <w:t>流体力学</w:t>
      </w:r>
      <w:r>
        <w:rPr>
          <w:rFonts w:ascii="Times New Roman" w:eastAsia="仿宋" w:hAnsi="Times New Roman" w:cs="Times New Roman" w:hint="eastAsia"/>
          <w:sz w:val="24"/>
          <w:szCs w:val="24"/>
        </w:rPr>
        <w:t>实验</w:t>
      </w:r>
    </w:p>
    <w:p w:rsidR="00894167" w:rsidRDefault="004772FB">
      <w:pPr>
        <w:kinsoku w:val="0"/>
        <w:overflowPunct w:val="0"/>
        <w:autoSpaceDE w:val="0"/>
        <w:autoSpaceDN w:val="0"/>
        <w:spacing w:line="360" w:lineRule="auto"/>
        <w:ind w:leftChars="200" w:left="420" w:firstLineChars="600" w:firstLine="1440"/>
        <w:rPr>
          <w:rFonts w:ascii="Times New Roman" w:eastAsia="仿宋" w:hAnsi="Times New Roman" w:cs="Times New Roman"/>
          <w:sz w:val="24"/>
          <w:szCs w:val="24"/>
        </w:rPr>
      </w:pPr>
      <w:r>
        <w:rPr>
          <w:rFonts w:ascii="Times New Roman" w:eastAsia="仿宋" w:hAnsi="Times New Roman" w:cs="Times New Roman"/>
          <w:sz w:val="24"/>
          <w:szCs w:val="24"/>
        </w:rPr>
        <w:t>Hydraulic Experiment</w:t>
      </w:r>
    </w:p>
    <w:p w:rsidR="00894167" w:rsidRDefault="004772FB">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课程代码：</w:t>
      </w:r>
      <w:r>
        <w:rPr>
          <w:rFonts w:ascii="Times New Roman" w:eastAsia="仿宋" w:hAnsi="Times New Roman" w:cs="Times New Roman"/>
          <w:sz w:val="24"/>
          <w:szCs w:val="24"/>
        </w:rPr>
        <w:t>09912290</w:t>
      </w:r>
    </w:p>
    <w:p w:rsidR="00894167" w:rsidRDefault="004772FB">
      <w:pPr>
        <w:kinsoku w:val="0"/>
        <w:overflowPunct w:val="0"/>
        <w:autoSpaceDE w:val="0"/>
        <w:autoSpaceDN w:val="0"/>
        <w:spacing w:line="360" w:lineRule="auto"/>
        <w:ind w:leftChars="300" w:left="1830" w:hangingChars="500" w:hanging="1200"/>
        <w:rPr>
          <w:rFonts w:ascii="Times New Roman" w:eastAsia="仿宋" w:hAnsi="Times New Roman" w:cs="Times New Roman"/>
          <w:i/>
          <w:sz w:val="24"/>
          <w:szCs w:val="24"/>
        </w:rPr>
      </w:pPr>
      <w:r>
        <w:rPr>
          <w:rFonts w:ascii="Times New Roman" w:eastAsia="仿宋" w:hAnsi="Times New Roman" w:cs="Times New Roman"/>
          <w:sz w:val="24"/>
          <w:szCs w:val="24"/>
        </w:rPr>
        <w:t>课程类别：</w:t>
      </w:r>
      <w:r>
        <w:rPr>
          <w:rFonts w:ascii="Times New Roman" w:eastAsia="仿宋" w:hAnsi="Times New Roman" w:cs="Times New Roman"/>
          <w:iCs/>
          <w:sz w:val="24"/>
          <w:szCs w:val="24"/>
        </w:rPr>
        <w:t>专业必修课</w:t>
      </w:r>
    </w:p>
    <w:p w:rsidR="00894167" w:rsidRDefault="004772FB">
      <w:pPr>
        <w:kinsoku w:val="0"/>
        <w:overflowPunct w:val="0"/>
        <w:autoSpaceDE w:val="0"/>
        <w:autoSpaceDN w:val="0"/>
        <w:spacing w:line="360" w:lineRule="auto"/>
        <w:ind w:leftChars="200" w:left="420" w:firstLineChars="100" w:firstLine="240"/>
        <w:rPr>
          <w:rFonts w:ascii="Times New Roman" w:eastAsia="仿宋" w:hAnsi="Times New Roman" w:cs="Times New Roman"/>
          <w:i/>
          <w:sz w:val="24"/>
          <w:szCs w:val="24"/>
        </w:rPr>
      </w:pPr>
      <w:r>
        <w:rPr>
          <w:rFonts w:ascii="Times New Roman" w:eastAsia="仿宋" w:hAnsi="Times New Roman" w:cs="Times New Roman"/>
          <w:sz w:val="24"/>
          <w:szCs w:val="24"/>
        </w:rPr>
        <w:t>适用专业：土木工程专业</w:t>
      </w:r>
    </w:p>
    <w:p w:rsidR="00894167" w:rsidRDefault="004772FB">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课程学时：</w:t>
      </w:r>
      <w:r>
        <w:rPr>
          <w:rFonts w:ascii="Times New Roman" w:eastAsia="仿宋" w:hAnsi="Times New Roman" w:cs="Times New Roman" w:hint="eastAsia"/>
          <w:sz w:val="24"/>
          <w:szCs w:val="24"/>
        </w:rPr>
        <w:t>8</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学时</w:t>
      </w:r>
    </w:p>
    <w:p w:rsidR="00894167" w:rsidRDefault="004772FB">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课程学分：</w:t>
      </w:r>
      <w:r>
        <w:rPr>
          <w:rFonts w:ascii="Times New Roman" w:eastAsia="仿宋" w:hAnsi="Times New Roman" w:cs="Times New Roman" w:hint="eastAsia"/>
          <w:sz w:val="24"/>
          <w:szCs w:val="24"/>
        </w:rPr>
        <w:t>0</w:t>
      </w:r>
      <w:r>
        <w:rPr>
          <w:rFonts w:ascii="Times New Roman" w:eastAsia="仿宋" w:hAnsi="Times New Roman" w:cs="Times New Roman"/>
          <w:sz w:val="24"/>
          <w:szCs w:val="24"/>
        </w:rPr>
        <w:t xml:space="preserve">.5 </w:t>
      </w:r>
      <w:r>
        <w:rPr>
          <w:rFonts w:ascii="Times New Roman" w:eastAsia="仿宋" w:hAnsi="Times New Roman" w:cs="Times New Roman"/>
          <w:sz w:val="24"/>
          <w:szCs w:val="24"/>
        </w:rPr>
        <w:t>学分</w:t>
      </w:r>
    </w:p>
    <w:p w:rsidR="00894167" w:rsidRDefault="004772FB">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修读学期：第</w:t>
      </w:r>
      <w:r>
        <w:rPr>
          <w:rFonts w:ascii="Times New Roman" w:eastAsia="仿宋" w:hAnsi="Times New Roman" w:cs="Times New Roman"/>
          <w:sz w:val="24"/>
          <w:szCs w:val="24"/>
        </w:rPr>
        <w:t>3</w:t>
      </w:r>
      <w:r>
        <w:rPr>
          <w:rFonts w:ascii="Times New Roman" w:eastAsia="仿宋" w:hAnsi="Times New Roman" w:cs="Times New Roman"/>
          <w:sz w:val="24"/>
          <w:szCs w:val="24"/>
        </w:rPr>
        <w:t>学期</w:t>
      </w:r>
    </w:p>
    <w:p w:rsidR="00894167" w:rsidRDefault="004772FB">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先修课程：</w:t>
      </w:r>
      <w:r>
        <w:rPr>
          <w:rFonts w:ascii="Times New Roman" w:eastAsia="仿宋" w:hAnsi="Times New Roman" w:cs="Times New Roman"/>
          <w:sz w:val="24"/>
          <w:szCs w:val="24"/>
        </w:rPr>
        <w:t>大学物理、土木工程概论、理论力学、流体力学</w:t>
      </w:r>
    </w:p>
    <w:p w:rsidR="00894167" w:rsidRDefault="004772FB">
      <w:pPr>
        <w:kinsoku w:val="0"/>
        <w:overflowPunct w:val="0"/>
        <w:autoSpaceDE w:val="0"/>
        <w:autoSpaceDN w:val="0"/>
        <w:spacing w:line="360" w:lineRule="auto"/>
        <w:ind w:firstLineChars="250" w:firstLine="602"/>
        <w:rPr>
          <w:rFonts w:ascii="Times New Roman" w:eastAsia="仿宋" w:hAnsi="Times New Roman" w:cs="Times New Roman"/>
          <w:sz w:val="24"/>
          <w:szCs w:val="24"/>
        </w:rPr>
      </w:pPr>
      <w:r>
        <w:rPr>
          <w:rFonts w:ascii="Times New Roman" w:eastAsia="仿宋" w:hAnsi="Times New Roman" w:cs="Times New Roman"/>
          <w:b/>
          <w:sz w:val="24"/>
          <w:szCs w:val="24"/>
        </w:rPr>
        <w:t>（一）</w:t>
      </w:r>
      <w:r>
        <w:rPr>
          <w:rFonts w:ascii="Times New Roman" w:eastAsia="仿宋" w:hAnsi="Times New Roman" w:cs="Times New Roman" w:hint="eastAsia"/>
          <w:b/>
          <w:sz w:val="24"/>
          <w:szCs w:val="24"/>
        </w:rPr>
        <w:t>课程</w:t>
      </w:r>
      <w:r>
        <w:rPr>
          <w:rFonts w:ascii="Times New Roman" w:eastAsia="仿宋" w:hAnsi="Times New Roman" w:cs="Times New Roman"/>
          <w:b/>
          <w:sz w:val="24"/>
          <w:szCs w:val="24"/>
        </w:rPr>
        <w:t>目标</w:t>
      </w:r>
    </w:p>
    <w:p w:rsidR="00894167" w:rsidRDefault="004772FB">
      <w:pPr>
        <w:kinsoku w:val="0"/>
        <w:overflowPunct w:val="0"/>
        <w:autoSpaceDE w:val="0"/>
        <w:autoSpaceDN w:val="0"/>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通过本课程的学习，使学生达到以下</w:t>
      </w:r>
      <w:r>
        <w:rPr>
          <w:rFonts w:ascii="Times New Roman" w:eastAsia="仿宋" w:hAnsi="Times New Roman" w:cs="Times New Roman" w:hint="eastAsia"/>
          <w:sz w:val="24"/>
          <w:szCs w:val="24"/>
        </w:rPr>
        <w:t>教学</w:t>
      </w:r>
      <w:r>
        <w:rPr>
          <w:rFonts w:ascii="Times New Roman" w:eastAsia="仿宋" w:hAnsi="Times New Roman" w:cs="Times New Roman"/>
          <w:sz w:val="24"/>
          <w:szCs w:val="24"/>
        </w:rPr>
        <w:t>目标：</w:t>
      </w:r>
    </w:p>
    <w:p w:rsidR="00894167" w:rsidRDefault="004772FB">
      <w:pPr>
        <w:kinsoku w:val="0"/>
        <w:overflowPunct w:val="0"/>
        <w:autoSpaceDE w:val="0"/>
        <w:autoSpaceDN w:val="0"/>
        <w:spacing w:line="360" w:lineRule="auto"/>
        <w:ind w:firstLineChars="200" w:firstLine="480"/>
        <w:rPr>
          <w:rFonts w:ascii="Times New Roman" w:eastAsia="仿宋" w:hAnsi="Times New Roman" w:cs="Times New Roman"/>
          <w:bCs/>
          <w:sz w:val="24"/>
          <w:szCs w:val="24"/>
        </w:rPr>
      </w:pPr>
      <w:r>
        <w:rPr>
          <w:rFonts w:ascii="Times New Roman" w:eastAsia="仿宋" w:hAnsi="Times New Roman" w:cs="Times New Roman" w:hint="eastAsia"/>
          <w:bCs/>
          <w:sz w:val="24"/>
          <w:szCs w:val="24"/>
        </w:rPr>
        <w:t>课程目标</w:t>
      </w:r>
      <w:r>
        <w:rPr>
          <w:rFonts w:ascii="Times New Roman" w:eastAsia="仿宋" w:hAnsi="Times New Roman" w:cs="Times New Roman" w:hint="eastAsia"/>
          <w:bCs/>
          <w:sz w:val="24"/>
          <w:szCs w:val="24"/>
        </w:rPr>
        <w:t>1</w:t>
      </w:r>
      <w:r>
        <w:rPr>
          <w:rFonts w:ascii="Times New Roman" w:eastAsia="仿宋" w:hAnsi="Times New Roman" w:cs="Times New Roman" w:hint="eastAsia"/>
          <w:bCs/>
          <w:sz w:val="24"/>
          <w:szCs w:val="24"/>
        </w:rPr>
        <w:t>：能够结合不同实验内容（静水压强、恒定总流、管流阻力、流态转变）的物理特征，选择合理的研究方法，</w:t>
      </w:r>
      <w:r>
        <w:rPr>
          <w:rFonts w:ascii="Times New Roman" w:eastAsia="仿宋" w:hAnsi="Times New Roman" w:cs="Times New Roman"/>
          <w:bCs/>
          <w:sz w:val="24"/>
          <w:szCs w:val="24"/>
        </w:rPr>
        <w:t>根据实验目的</w:t>
      </w:r>
      <w:r>
        <w:rPr>
          <w:rFonts w:ascii="Times New Roman" w:eastAsia="仿宋" w:hAnsi="Times New Roman" w:cs="Times New Roman" w:hint="eastAsia"/>
          <w:bCs/>
          <w:sz w:val="24"/>
          <w:szCs w:val="24"/>
        </w:rPr>
        <w:t>确定</w:t>
      </w:r>
      <w:r>
        <w:rPr>
          <w:rFonts w:ascii="Times New Roman" w:eastAsia="仿宋" w:hAnsi="Times New Roman" w:cs="Times New Roman"/>
          <w:bCs/>
          <w:sz w:val="24"/>
          <w:szCs w:val="24"/>
        </w:rPr>
        <w:t>测量参数（</w:t>
      </w:r>
      <w:r>
        <w:rPr>
          <w:rFonts w:ascii="Times New Roman" w:eastAsia="仿宋" w:hAnsi="Times New Roman" w:cs="Times New Roman" w:hint="eastAsia"/>
          <w:bCs/>
          <w:sz w:val="24"/>
          <w:szCs w:val="24"/>
        </w:rPr>
        <w:t>包括</w:t>
      </w:r>
      <w:r>
        <w:rPr>
          <w:rFonts w:ascii="Times New Roman" w:eastAsia="仿宋" w:hAnsi="Times New Roman" w:cs="Times New Roman"/>
          <w:bCs/>
          <w:sz w:val="24"/>
          <w:szCs w:val="24"/>
        </w:rPr>
        <w:t>压强水头、总水头、沿程压差、雷诺数）与数据采集步骤</w:t>
      </w:r>
      <w:r>
        <w:rPr>
          <w:rFonts w:ascii="Times New Roman" w:eastAsia="仿宋" w:hAnsi="Times New Roman" w:cs="Times New Roman" w:hint="eastAsia"/>
          <w:bCs/>
          <w:sz w:val="24"/>
          <w:szCs w:val="24"/>
        </w:rPr>
        <w:t>，</w:t>
      </w:r>
      <w:r>
        <w:rPr>
          <w:rFonts w:ascii="Times New Roman" w:eastAsia="仿宋" w:hAnsi="Times New Roman" w:cs="Times New Roman" w:hint="eastAsia"/>
          <w:bCs/>
          <w:sz w:val="24"/>
          <w:szCs w:val="24"/>
        </w:rPr>
        <w:t>设计基本实验方案。【支撑毕业要求</w:t>
      </w:r>
      <w:r>
        <w:rPr>
          <w:rFonts w:ascii="Times New Roman" w:eastAsia="仿宋" w:hAnsi="Times New Roman" w:cs="Times New Roman" w:hint="eastAsia"/>
          <w:bCs/>
          <w:sz w:val="24"/>
          <w:szCs w:val="24"/>
        </w:rPr>
        <w:t>4.2</w:t>
      </w:r>
      <w:r>
        <w:rPr>
          <w:rFonts w:ascii="Times New Roman" w:eastAsia="仿宋" w:hAnsi="Times New Roman" w:cs="Times New Roman" w:hint="eastAsia"/>
          <w:bCs/>
          <w:sz w:val="24"/>
          <w:szCs w:val="24"/>
        </w:rPr>
        <w:t>】</w:t>
      </w:r>
    </w:p>
    <w:p w:rsidR="00894167" w:rsidRDefault="004772FB">
      <w:pPr>
        <w:kinsoku w:val="0"/>
        <w:overflowPunct w:val="0"/>
        <w:autoSpaceDE w:val="0"/>
        <w:autoSpaceDN w:val="0"/>
        <w:spacing w:line="360" w:lineRule="auto"/>
        <w:ind w:firstLineChars="200" w:firstLine="480"/>
        <w:rPr>
          <w:rFonts w:ascii="Times New Roman" w:eastAsia="仿宋" w:hAnsi="Times New Roman" w:cs="Times New Roman"/>
          <w:bCs/>
          <w:sz w:val="24"/>
          <w:szCs w:val="24"/>
        </w:rPr>
      </w:pPr>
      <w:r>
        <w:rPr>
          <w:rFonts w:ascii="Times New Roman" w:eastAsia="仿宋" w:hAnsi="Times New Roman" w:cs="Times New Roman" w:hint="eastAsia"/>
          <w:bCs/>
          <w:sz w:val="24"/>
          <w:szCs w:val="24"/>
        </w:rPr>
        <w:t>课程目标</w:t>
      </w:r>
      <w:r>
        <w:rPr>
          <w:rFonts w:ascii="Times New Roman" w:eastAsia="仿宋" w:hAnsi="Times New Roman" w:cs="Times New Roman" w:hint="eastAsia"/>
          <w:bCs/>
          <w:sz w:val="24"/>
          <w:szCs w:val="24"/>
        </w:rPr>
        <w:t>2</w:t>
      </w:r>
      <w:r>
        <w:rPr>
          <w:rFonts w:ascii="Times New Roman" w:eastAsia="仿宋" w:hAnsi="Times New Roman" w:cs="Times New Roman" w:hint="eastAsia"/>
          <w:bCs/>
          <w:sz w:val="24"/>
          <w:szCs w:val="24"/>
        </w:rPr>
        <w:t>：</w:t>
      </w:r>
      <w:r>
        <w:rPr>
          <w:rFonts w:ascii="Times New Roman" w:eastAsia="仿宋" w:hAnsi="Times New Roman" w:cs="Times New Roman"/>
          <w:bCs/>
          <w:sz w:val="24"/>
          <w:szCs w:val="24"/>
        </w:rPr>
        <w:t>能够依据实验方案</w:t>
      </w:r>
      <w:r>
        <w:rPr>
          <w:rFonts w:ascii="Times New Roman" w:eastAsia="仿宋" w:hAnsi="Times New Roman" w:cs="Times New Roman" w:hint="eastAsia"/>
          <w:bCs/>
          <w:sz w:val="24"/>
          <w:szCs w:val="24"/>
        </w:rPr>
        <w:t>熟练</w:t>
      </w:r>
      <w:r>
        <w:rPr>
          <w:rFonts w:ascii="Times New Roman" w:eastAsia="仿宋" w:hAnsi="Times New Roman" w:cs="Times New Roman"/>
          <w:bCs/>
          <w:sz w:val="24"/>
          <w:szCs w:val="24"/>
        </w:rPr>
        <w:t>操作静水压力仪、伯努利装置、沿</w:t>
      </w:r>
      <w:proofErr w:type="gramStart"/>
      <w:r>
        <w:rPr>
          <w:rFonts w:ascii="Times New Roman" w:eastAsia="仿宋" w:hAnsi="Times New Roman" w:cs="Times New Roman"/>
          <w:bCs/>
          <w:sz w:val="24"/>
          <w:szCs w:val="24"/>
        </w:rPr>
        <w:t>程损失</w:t>
      </w:r>
      <w:proofErr w:type="gramEnd"/>
      <w:r>
        <w:rPr>
          <w:rFonts w:ascii="Times New Roman" w:eastAsia="仿宋" w:hAnsi="Times New Roman" w:cs="Times New Roman"/>
          <w:bCs/>
          <w:sz w:val="24"/>
          <w:szCs w:val="24"/>
        </w:rPr>
        <w:t>装置和雷诺实验系统，</w:t>
      </w:r>
      <w:r>
        <w:rPr>
          <w:rFonts w:ascii="Times New Roman" w:eastAsia="仿宋" w:hAnsi="Times New Roman" w:cs="Times New Roman" w:hint="eastAsia"/>
          <w:bCs/>
          <w:sz w:val="24"/>
          <w:szCs w:val="24"/>
        </w:rPr>
        <w:t>包括</w:t>
      </w:r>
      <w:r>
        <w:rPr>
          <w:rFonts w:ascii="Times New Roman" w:eastAsia="仿宋" w:hAnsi="Times New Roman" w:cs="Times New Roman"/>
          <w:bCs/>
          <w:sz w:val="24"/>
          <w:szCs w:val="24"/>
        </w:rPr>
        <w:t>熟练完成装置连接、排气、调试等基础操作</w:t>
      </w:r>
      <w:r>
        <w:rPr>
          <w:rFonts w:ascii="Times New Roman" w:eastAsia="仿宋" w:hAnsi="Times New Roman" w:cs="Times New Roman" w:hint="eastAsia"/>
          <w:bCs/>
          <w:sz w:val="24"/>
          <w:szCs w:val="24"/>
        </w:rPr>
        <w:t>；</w:t>
      </w:r>
      <w:r>
        <w:rPr>
          <w:rFonts w:ascii="Times New Roman" w:eastAsia="仿宋" w:hAnsi="Times New Roman" w:cs="Times New Roman"/>
          <w:bCs/>
          <w:sz w:val="24"/>
          <w:szCs w:val="24"/>
        </w:rPr>
        <w:t>能够使用不同类型测量仪器（测压管、毕托管、水压差计、电测仪）进行</w:t>
      </w:r>
      <w:r>
        <w:rPr>
          <w:rFonts w:ascii="Times New Roman" w:eastAsia="仿宋" w:hAnsi="Times New Roman" w:cs="Times New Roman" w:hint="eastAsia"/>
          <w:bCs/>
          <w:sz w:val="24"/>
          <w:szCs w:val="24"/>
        </w:rPr>
        <w:t>实验数据</w:t>
      </w:r>
      <w:r>
        <w:rPr>
          <w:rFonts w:ascii="Times New Roman" w:eastAsia="仿宋" w:hAnsi="Times New Roman" w:cs="Times New Roman"/>
          <w:bCs/>
          <w:sz w:val="24"/>
          <w:szCs w:val="24"/>
        </w:rPr>
        <w:t>定量测量，并确保测量精度</w:t>
      </w:r>
      <w:r>
        <w:rPr>
          <w:rFonts w:ascii="Times New Roman" w:eastAsia="仿宋" w:hAnsi="Times New Roman" w:cs="Times New Roman" w:hint="eastAsia"/>
          <w:bCs/>
          <w:sz w:val="24"/>
          <w:szCs w:val="24"/>
        </w:rPr>
        <w:t>，</w:t>
      </w:r>
      <w:r>
        <w:rPr>
          <w:rFonts w:ascii="Times New Roman" w:eastAsia="仿宋" w:hAnsi="Times New Roman" w:cs="Times New Roman"/>
          <w:bCs/>
          <w:sz w:val="24"/>
          <w:szCs w:val="24"/>
        </w:rPr>
        <w:t>正确完成水头、压差、流速、流量等实验数据采集</w:t>
      </w:r>
      <w:r>
        <w:rPr>
          <w:rFonts w:ascii="Times New Roman" w:eastAsia="仿宋" w:hAnsi="Times New Roman" w:cs="Times New Roman" w:hint="eastAsia"/>
          <w:bCs/>
          <w:sz w:val="24"/>
          <w:szCs w:val="24"/>
        </w:rPr>
        <w:t>。【支撑毕业要求</w:t>
      </w:r>
      <w:r>
        <w:rPr>
          <w:rFonts w:ascii="Times New Roman" w:eastAsia="仿宋" w:hAnsi="Times New Roman" w:cs="Times New Roman" w:hint="eastAsia"/>
          <w:bCs/>
          <w:sz w:val="24"/>
          <w:szCs w:val="24"/>
        </w:rPr>
        <w:t>4.3</w:t>
      </w:r>
      <w:r>
        <w:rPr>
          <w:rFonts w:ascii="Times New Roman" w:eastAsia="仿宋" w:hAnsi="Times New Roman" w:cs="Times New Roman" w:hint="eastAsia"/>
          <w:bCs/>
          <w:sz w:val="24"/>
          <w:szCs w:val="24"/>
        </w:rPr>
        <w:t>】</w:t>
      </w:r>
    </w:p>
    <w:p w:rsidR="00894167" w:rsidRDefault="004772FB">
      <w:pPr>
        <w:kinsoku w:val="0"/>
        <w:overflowPunct w:val="0"/>
        <w:autoSpaceDE w:val="0"/>
        <w:autoSpaceDN w:val="0"/>
        <w:spacing w:line="360" w:lineRule="auto"/>
        <w:ind w:firstLineChars="200" w:firstLine="480"/>
        <w:rPr>
          <w:rFonts w:ascii="Times New Roman" w:eastAsia="仿宋" w:hAnsi="Times New Roman" w:cs="Times New Roman"/>
          <w:bCs/>
          <w:sz w:val="24"/>
          <w:szCs w:val="24"/>
        </w:rPr>
      </w:pPr>
      <w:r>
        <w:rPr>
          <w:rFonts w:ascii="Times New Roman" w:eastAsia="仿宋" w:hAnsi="Times New Roman" w:cs="Times New Roman" w:hint="eastAsia"/>
          <w:bCs/>
          <w:sz w:val="24"/>
          <w:szCs w:val="24"/>
        </w:rPr>
        <w:t>课程目标</w:t>
      </w:r>
      <w:r>
        <w:rPr>
          <w:rFonts w:ascii="Times New Roman" w:eastAsia="仿宋" w:hAnsi="Times New Roman" w:cs="Times New Roman" w:hint="eastAsia"/>
          <w:bCs/>
          <w:sz w:val="24"/>
          <w:szCs w:val="24"/>
        </w:rPr>
        <w:t>3</w:t>
      </w:r>
      <w:r>
        <w:rPr>
          <w:rFonts w:ascii="Times New Roman" w:eastAsia="仿宋" w:hAnsi="Times New Roman" w:cs="Times New Roman" w:hint="eastAsia"/>
          <w:bCs/>
          <w:sz w:val="24"/>
          <w:szCs w:val="24"/>
        </w:rPr>
        <w:t>：</w:t>
      </w:r>
      <w:r>
        <w:rPr>
          <w:rFonts w:ascii="Times New Roman" w:eastAsia="仿宋" w:hAnsi="Times New Roman" w:cs="Times New Roman"/>
          <w:bCs/>
          <w:sz w:val="24"/>
          <w:szCs w:val="24"/>
        </w:rPr>
        <w:t>能够对所得的</w:t>
      </w:r>
      <w:r>
        <w:rPr>
          <w:rFonts w:ascii="Times New Roman" w:eastAsia="仿宋" w:hAnsi="Times New Roman" w:cs="Times New Roman" w:hint="eastAsia"/>
          <w:bCs/>
          <w:sz w:val="24"/>
          <w:szCs w:val="24"/>
        </w:rPr>
        <w:t>静水</w:t>
      </w:r>
      <w:r>
        <w:rPr>
          <w:rFonts w:ascii="Times New Roman" w:eastAsia="仿宋" w:hAnsi="Times New Roman" w:cs="Times New Roman"/>
          <w:bCs/>
          <w:sz w:val="24"/>
          <w:szCs w:val="24"/>
        </w:rPr>
        <w:t>压强、</w:t>
      </w:r>
      <w:r>
        <w:rPr>
          <w:rFonts w:ascii="Times New Roman" w:eastAsia="仿宋" w:hAnsi="Times New Roman" w:cs="Times New Roman" w:hint="eastAsia"/>
          <w:bCs/>
          <w:sz w:val="24"/>
          <w:szCs w:val="24"/>
        </w:rPr>
        <w:t>总流</w:t>
      </w:r>
      <w:r>
        <w:rPr>
          <w:rFonts w:ascii="Times New Roman" w:eastAsia="仿宋" w:hAnsi="Times New Roman" w:cs="Times New Roman"/>
          <w:bCs/>
          <w:sz w:val="24"/>
          <w:szCs w:val="24"/>
        </w:rPr>
        <w:t>流速、</w:t>
      </w:r>
      <w:r>
        <w:rPr>
          <w:rFonts w:ascii="Times New Roman" w:eastAsia="仿宋" w:hAnsi="Times New Roman" w:cs="Times New Roman" w:hint="eastAsia"/>
          <w:bCs/>
          <w:sz w:val="24"/>
          <w:szCs w:val="24"/>
        </w:rPr>
        <w:t>层流沿程</w:t>
      </w:r>
      <w:r>
        <w:rPr>
          <w:rFonts w:ascii="Times New Roman" w:eastAsia="仿宋" w:hAnsi="Times New Roman" w:cs="Times New Roman"/>
          <w:bCs/>
          <w:sz w:val="24"/>
          <w:szCs w:val="24"/>
        </w:rPr>
        <w:t>水头损失、</w:t>
      </w:r>
      <w:r>
        <w:rPr>
          <w:rFonts w:ascii="Times New Roman" w:eastAsia="仿宋" w:hAnsi="Times New Roman" w:cs="Times New Roman" w:hint="eastAsia"/>
          <w:bCs/>
          <w:sz w:val="24"/>
          <w:szCs w:val="24"/>
        </w:rPr>
        <w:t>流体</w:t>
      </w:r>
      <w:r>
        <w:rPr>
          <w:rFonts w:ascii="Times New Roman" w:eastAsia="仿宋" w:hAnsi="Times New Roman" w:cs="Times New Roman"/>
          <w:bCs/>
          <w:sz w:val="24"/>
          <w:szCs w:val="24"/>
        </w:rPr>
        <w:t>雷诺数等实验数据进行处理，</w:t>
      </w:r>
      <w:r>
        <w:rPr>
          <w:rFonts w:ascii="Times New Roman" w:eastAsia="仿宋" w:hAnsi="Times New Roman" w:cs="Times New Roman"/>
          <w:bCs/>
          <w:sz w:val="24"/>
          <w:szCs w:val="24"/>
        </w:rPr>
        <w:t>能够绘制测压管水头线、总水头线、沿</w:t>
      </w:r>
      <w:proofErr w:type="gramStart"/>
      <w:r>
        <w:rPr>
          <w:rFonts w:ascii="Times New Roman" w:eastAsia="仿宋" w:hAnsi="Times New Roman" w:cs="Times New Roman"/>
          <w:bCs/>
          <w:sz w:val="24"/>
          <w:szCs w:val="24"/>
        </w:rPr>
        <w:t>程损失</w:t>
      </w:r>
      <w:proofErr w:type="gramEnd"/>
      <w:r>
        <w:rPr>
          <w:rFonts w:ascii="Times New Roman" w:eastAsia="仿宋" w:hAnsi="Times New Roman" w:cs="Times New Roman"/>
          <w:bCs/>
          <w:sz w:val="24"/>
          <w:szCs w:val="24"/>
        </w:rPr>
        <w:t>曲线及</w:t>
      </w:r>
      <m:oMath>
        <m:r>
          <m:rPr>
            <m:sty m:val="p"/>
          </m:rPr>
          <w:rPr>
            <w:rFonts w:ascii="Times New Roman" w:eastAsia="仿宋" w:hAnsi="Times New Roman" w:cs="Times New Roman"/>
            <w:sz w:val="24"/>
            <w:szCs w:val="24"/>
          </w:rPr>
          <m:t>Re-λ</m:t>
        </m:r>
      </m:oMath>
      <w:r>
        <w:rPr>
          <w:rFonts w:ascii="Times New Roman" w:eastAsia="仿宋" w:hAnsi="Times New Roman" w:cs="Times New Roman"/>
          <w:bCs/>
          <w:sz w:val="24"/>
          <w:szCs w:val="24"/>
        </w:rPr>
        <w:t>关系曲线，并通过对比理论公式</w:t>
      </w:r>
      <w:r>
        <w:rPr>
          <w:rFonts w:ascii="Times New Roman" w:eastAsia="仿宋" w:hAnsi="Times New Roman" w:cs="Times New Roman" w:hint="eastAsia"/>
          <w:bCs/>
          <w:sz w:val="24"/>
          <w:szCs w:val="24"/>
        </w:rPr>
        <w:t>静力学方程、</w:t>
      </w:r>
      <w:r>
        <w:rPr>
          <w:rFonts w:ascii="Times New Roman" w:eastAsia="仿宋" w:hAnsi="Times New Roman" w:cs="Times New Roman"/>
          <w:bCs/>
          <w:sz w:val="24"/>
          <w:szCs w:val="24"/>
        </w:rPr>
        <w:t>伯努利方程、达西公式、雷诺</w:t>
      </w:r>
      <w:r>
        <w:rPr>
          <w:rFonts w:ascii="Times New Roman" w:eastAsia="仿宋" w:hAnsi="Times New Roman" w:cs="Times New Roman" w:hint="eastAsia"/>
          <w:bCs/>
          <w:sz w:val="24"/>
          <w:szCs w:val="24"/>
        </w:rPr>
        <w:t>数计算公式</w:t>
      </w:r>
      <w:r>
        <w:rPr>
          <w:rFonts w:ascii="Times New Roman" w:eastAsia="仿宋" w:hAnsi="Times New Roman" w:cs="Times New Roman"/>
          <w:bCs/>
          <w:sz w:val="24"/>
          <w:szCs w:val="24"/>
        </w:rPr>
        <w:t>分析偏差原因</w:t>
      </w:r>
      <w:r>
        <w:rPr>
          <w:rFonts w:ascii="Times New Roman" w:eastAsia="仿宋" w:hAnsi="Times New Roman" w:cs="Times New Roman" w:hint="eastAsia"/>
          <w:bCs/>
          <w:sz w:val="24"/>
          <w:szCs w:val="24"/>
        </w:rPr>
        <w:t>，</w:t>
      </w:r>
      <w:r>
        <w:rPr>
          <w:rFonts w:ascii="Times New Roman" w:eastAsia="仿宋" w:hAnsi="Times New Roman" w:cs="Times New Roman"/>
          <w:bCs/>
          <w:sz w:val="24"/>
          <w:szCs w:val="24"/>
        </w:rPr>
        <w:t>并结合实验现象</w:t>
      </w:r>
      <w:r>
        <w:rPr>
          <w:rFonts w:ascii="Times New Roman" w:eastAsia="仿宋" w:hAnsi="Times New Roman" w:cs="Times New Roman" w:hint="eastAsia"/>
          <w:bCs/>
          <w:sz w:val="24"/>
          <w:szCs w:val="24"/>
        </w:rPr>
        <w:t>进行</w:t>
      </w:r>
      <w:r>
        <w:rPr>
          <w:rFonts w:ascii="Times New Roman" w:eastAsia="仿宋" w:hAnsi="Times New Roman" w:cs="Times New Roman"/>
          <w:bCs/>
          <w:sz w:val="24"/>
          <w:szCs w:val="24"/>
        </w:rPr>
        <w:t>物理解释</w:t>
      </w:r>
      <w:r>
        <w:rPr>
          <w:rFonts w:ascii="Times New Roman" w:eastAsia="仿宋" w:hAnsi="Times New Roman" w:cs="Times New Roman" w:hint="eastAsia"/>
          <w:bCs/>
          <w:sz w:val="24"/>
          <w:szCs w:val="24"/>
        </w:rPr>
        <w:t>，</w:t>
      </w:r>
      <w:r>
        <w:rPr>
          <w:rFonts w:ascii="Times New Roman" w:eastAsia="仿宋" w:hAnsi="Times New Roman" w:cs="Times New Roman"/>
          <w:bCs/>
          <w:sz w:val="24"/>
          <w:szCs w:val="24"/>
        </w:rPr>
        <w:t>得出符合流体力学原理的结论。在实验数据分析</w:t>
      </w:r>
      <w:r>
        <w:rPr>
          <w:rFonts w:ascii="Times New Roman" w:eastAsia="仿宋" w:hAnsi="Times New Roman" w:cs="Times New Roman" w:hint="eastAsia"/>
          <w:bCs/>
          <w:sz w:val="24"/>
          <w:szCs w:val="24"/>
        </w:rPr>
        <w:t>时</w:t>
      </w:r>
      <w:r>
        <w:rPr>
          <w:rFonts w:ascii="Times New Roman" w:eastAsia="仿宋" w:hAnsi="Times New Roman" w:cs="Times New Roman"/>
          <w:bCs/>
          <w:sz w:val="24"/>
          <w:szCs w:val="24"/>
        </w:rPr>
        <w:t>强调严谨、细致、求真务实的态度，使学生理解工匠精神在工程实践中的重要性。通过反复实验</w:t>
      </w:r>
      <w:proofErr w:type="gramStart"/>
      <w:r>
        <w:rPr>
          <w:rFonts w:ascii="Times New Roman" w:eastAsia="仿宋" w:hAnsi="Times New Roman" w:cs="Times New Roman"/>
          <w:bCs/>
          <w:sz w:val="24"/>
          <w:szCs w:val="24"/>
        </w:rPr>
        <w:t>验证让</w:t>
      </w:r>
      <w:proofErr w:type="gramEnd"/>
      <w:r>
        <w:rPr>
          <w:rFonts w:ascii="Times New Roman" w:eastAsia="仿宋" w:hAnsi="Times New Roman" w:cs="Times New Roman"/>
          <w:bCs/>
          <w:sz w:val="24"/>
          <w:szCs w:val="24"/>
        </w:rPr>
        <w:t>学生养成尊重科学</w:t>
      </w:r>
      <w:r>
        <w:rPr>
          <w:rFonts w:ascii="Times New Roman" w:eastAsia="仿宋" w:hAnsi="Times New Roman" w:cs="Times New Roman" w:hint="eastAsia"/>
          <w:bCs/>
          <w:sz w:val="24"/>
          <w:szCs w:val="24"/>
        </w:rPr>
        <w:t>与</w:t>
      </w:r>
      <w:r>
        <w:rPr>
          <w:rFonts w:ascii="Times New Roman" w:eastAsia="仿宋" w:hAnsi="Times New Roman" w:cs="Times New Roman"/>
          <w:bCs/>
          <w:sz w:val="24"/>
          <w:szCs w:val="24"/>
        </w:rPr>
        <w:t>事</w:t>
      </w:r>
      <w:r>
        <w:rPr>
          <w:rFonts w:ascii="Times New Roman" w:eastAsia="仿宋" w:hAnsi="Times New Roman" w:cs="Times New Roman"/>
          <w:bCs/>
          <w:sz w:val="24"/>
          <w:szCs w:val="24"/>
        </w:rPr>
        <w:lastRenderedPageBreak/>
        <w:t>实的习惯，在</w:t>
      </w:r>
      <w:r>
        <w:rPr>
          <w:rFonts w:ascii="Times New Roman" w:eastAsia="仿宋" w:hAnsi="Times New Roman" w:cs="Times New Roman" w:hint="eastAsia"/>
          <w:bCs/>
          <w:sz w:val="24"/>
          <w:szCs w:val="24"/>
        </w:rPr>
        <w:t>实操</w:t>
      </w:r>
      <w:proofErr w:type="gramStart"/>
      <w:r>
        <w:rPr>
          <w:rFonts w:ascii="Times New Roman" w:eastAsia="仿宋" w:hAnsi="Times New Roman" w:cs="Times New Roman"/>
          <w:bCs/>
          <w:sz w:val="24"/>
          <w:szCs w:val="24"/>
        </w:rPr>
        <w:t>践</w:t>
      </w:r>
      <w:proofErr w:type="gramEnd"/>
      <w:r>
        <w:rPr>
          <w:rFonts w:ascii="Times New Roman" w:eastAsia="仿宋" w:hAnsi="Times New Roman" w:cs="Times New Roman"/>
          <w:bCs/>
          <w:sz w:val="24"/>
          <w:szCs w:val="24"/>
        </w:rPr>
        <w:t>行追求精确、不断校核的工程品质。</w:t>
      </w:r>
      <w:r>
        <w:rPr>
          <w:rFonts w:ascii="Times New Roman" w:eastAsia="仿宋" w:hAnsi="Times New Roman" w:cs="Times New Roman" w:hint="eastAsia"/>
          <w:bCs/>
          <w:sz w:val="24"/>
          <w:szCs w:val="24"/>
        </w:rPr>
        <w:t>【支撑毕业要求</w:t>
      </w:r>
      <w:r>
        <w:rPr>
          <w:rFonts w:ascii="Times New Roman" w:eastAsia="仿宋" w:hAnsi="Times New Roman" w:cs="Times New Roman" w:hint="eastAsia"/>
          <w:bCs/>
          <w:sz w:val="24"/>
          <w:szCs w:val="24"/>
        </w:rPr>
        <w:t>4.4</w:t>
      </w:r>
      <w:r>
        <w:rPr>
          <w:rFonts w:ascii="Times New Roman" w:eastAsia="仿宋" w:hAnsi="Times New Roman" w:cs="Times New Roman" w:hint="eastAsia"/>
          <w:bCs/>
          <w:sz w:val="24"/>
          <w:szCs w:val="24"/>
        </w:rPr>
        <w:t>】</w:t>
      </w:r>
    </w:p>
    <w:p w:rsidR="00894167" w:rsidRDefault="004772FB">
      <w:pPr>
        <w:kinsoku w:val="0"/>
        <w:overflowPunct w:val="0"/>
        <w:autoSpaceDE w:val="0"/>
        <w:autoSpaceDN w:val="0"/>
        <w:spacing w:line="360" w:lineRule="auto"/>
        <w:ind w:firstLineChars="150" w:firstLine="361"/>
        <w:rPr>
          <w:rFonts w:ascii="Times New Roman" w:eastAsia="黑体" w:hAnsi="Times New Roman" w:cs="Times New Roman"/>
          <w:sz w:val="24"/>
          <w:szCs w:val="24"/>
        </w:rPr>
      </w:pPr>
      <w:r>
        <w:rPr>
          <w:rFonts w:ascii="Times New Roman" w:eastAsia="仿宋" w:hAnsi="Times New Roman" w:cs="Times New Roman"/>
          <w:b/>
          <w:sz w:val="24"/>
          <w:szCs w:val="24"/>
        </w:rPr>
        <w:t>（二）课程目标与毕业要求的对应关系</w:t>
      </w:r>
    </w:p>
    <w:p w:rsidR="00894167" w:rsidRPr="000E2CF7" w:rsidRDefault="004772FB" w:rsidP="000E2CF7">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0E2CF7">
        <w:rPr>
          <w:rFonts w:ascii="Times New Roman" w:eastAsia="楷体" w:hAnsi="Times New Roman" w:cs="Times New Roman"/>
          <w:b/>
          <w:sz w:val="24"/>
          <w:szCs w:val="24"/>
        </w:rPr>
        <w:t>表</w:t>
      </w:r>
      <w:r w:rsidRPr="000E2CF7">
        <w:rPr>
          <w:rFonts w:ascii="Times New Roman" w:eastAsia="楷体" w:hAnsi="Times New Roman" w:cs="Times New Roman"/>
          <w:b/>
          <w:sz w:val="24"/>
          <w:szCs w:val="24"/>
        </w:rPr>
        <w:t xml:space="preserve">1 </w:t>
      </w:r>
      <w:r w:rsidRPr="000E2CF7">
        <w:rPr>
          <w:rFonts w:ascii="Times New Roman" w:eastAsia="楷体" w:hAnsi="Times New Roman" w:cs="Times New Roman"/>
          <w:b/>
          <w:sz w:val="24"/>
          <w:szCs w:val="24"/>
        </w:rPr>
        <w:t>课程目标与毕业要求的对应关系</w:t>
      </w:r>
    </w:p>
    <w:tbl>
      <w:tblPr>
        <w:tblStyle w:val="a4"/>
        <w:tblW w:w="4963" w:type="pct"/>
        <w:tblCellMar>
          <w:top w:w="57" w:type="dxa"/>
          <w:left w:w="0" w:type="dxa"/>
          <w:bottom w:w="57" w:type="dxa"/>
          <w:right w:w="0" w:type="dxa"/>
        </w:tblCellMar>
        <w:tblLook w:val="04A0" w:firstRow="1" w:lastRow="0" w:firstColumn="1" w:lastColumn="0" w:noHBand="0" w:noVBand="1"/>
      </w:tblPr>
      <w:tblGrid>
        <w:gridCol w:w="1268"/>
        <w:gridCol w:w="5550"/>
        <w:gridCol w:w="485"/>
        <w:gridCol w:w="485"/>
        <w:gridCol w:w="466"/>
      </w:tblGrid>
      <w:tr w:rsidR="00894167" w:rsidTr="000E2CF7">
        <w:tc>
          <w:tcPr>
            <w:tcW w:w="768" w:type="pct"/>
            <w:vMerge w:val="restart"/>
            <w:vAlign w:val="center"/>
          </w:tcPr>
          <w:p w:rsidR="00894167" w:rsidRDefault="004772FB" w:rsidP="000C3ED2">
            <w:pPr>
              <w:pStyle w:val="a5"/>
              <w:jc w:val="center"/>
              <w:rPr>
                <w:b/>
                <w:bCs w:val="0"/>
                <w:lang w:bidi="ar"/>
              </w:rPr>
            </w:pPr>
            <w:r>
              <w:rPr>
                <w:b/>
                <w:bCs w:val="0"/>
                <w:lang w:bidi="ar"/>
              </w:rPr>
              <w:t>毕业要求</w:t>
            </w:r>
          </w:p>
        </w:tc>
        <w:tc>
          <w:tcPr>
            <w:tcW w:w="3362" w:type="pct"/>
            <w:vMerge w:val="restart"/>
            <w:vAlign w:val="center"/>
          </w:tcPr>
          <w:p w:rsidR="00894167" w:rsidRDefault="004772FB" w:rsidP="000C3ED2">
            <w:pPr>
              <w:pStyle w:val="a5"/>
              <w:jc w:val="center"/>
              <w:rPr>
                <w:b/>
                <w:bCs w:val="0"/>
                <w:lang w:bidi="ar"/>
              </w:rPr>
            </w:pPr>
            <w:r>
              <w:rPr>
                <w:b/>
                <w:bCs w:val="0"/>
                <w:lang w:bidi="ar"/>
              </w:rPr>
              <w:t>毕业要求指标点</w:t>
            </w:r>
          </w:p>
        </w:tc>
        <w:tc>
          <w:tcPr>
            <w:tcW w:w="870" w:type="pct"/>
            <w:gridSpan w:val="3"/>
            <w:vAlign w:val="center"/>
          </w:tcPr>
          <w:p w:rsidR="00894167" w:rsidRDefault="004772FB" w:rsidP="000C3ED2">
            <w:pPr>
              <w:pStyle w:val="a5"/>
              <w:jc w:val="center"/>
              <w:rPr>
                <w:rFonts w:eastAsia="宋体"/>
                <w:b/>
                <w:bCs w:val="0"/>
                <w:kern w:val="0"/>
              </w:rPr>
            </w:pPr>
            <w:r>
              <w:rPr>
                <w:rFonts w:ascii="楷体" w:hAnsi="楷体" w:cs="楷体" w:hint="eastAsia"/>
                <w:b/>
                <w:bCs w:val="0"/>
                <w:kern w:val="0"/>
              </w:rPr>
              <w:t>课程目标</w:t>
            </w:r>
          </w:p>
        </w:tc>
      </w:tr>
      <w:tr w:rsidR="00894167" w:rsidTr="000E2CF7">
        <w:tc>
          <w:tcPr>
            <w:tcW w:w="768" w:type="pct"/>
            <w:vMerge/>
            <w:vAlign w:val="center"/>
          </w:tcPr>
          <w:p w:rsidR="00894167" w:rsidRDefault="00894167" w:rsidP="000C3ED2">
            <w:pPr>
              <w:pStyle w:val="a5"/>
              <w:jc w:val="center"/>
              <w:rPr>
                <w:rFonts w:eastAsia="宋体"/>
                <w:b/>
                <w:bCs w:val="0"/>
              </w:rPr>
            </w:pPr>
          </w:p>
        </w:tc>
        <w:tc>
          <w:tcPr>
            <w:tcW w:w="3362" w:type="pct"/>
            <w:vMerge/>
            <w:vAlign w:val="center"/>
          </w:tcPr>
          <w:p w:rsidR="00894167" w:rsidRDefault="00894167" w:rsidP="000C3ED2">
            <w:pPr>
              <w:pStyle w:val="a5"/>
              <w:jc w:val="center"/>
              <w:rPr>
                <w:rFonts w:eastAsia="宋体"/>
                <w:b/>
                <w:bCs w:val="0"/>
              </w:rPr>
            </w:pPr>
          </w:p>
        </w:tc>
        <w:tc>
          <w:tcPr>
            <w:tcW w:w="294" w:type="pct"/>
            <w:vAlign w:val="center"/>
          </w:tcPr>
          <w:p w:rsidR="00894167" w:rsidRDefault="004772FB" w:rsidP="000C3ED2">
            <w:pPr>
              <w:pStyle w:val="a5"/>
              <w:jc w:val="center"/>
              <w:rPr>
                <w:rFonts w:eastAsia="宋体"/>
                <w:b/>
                <w:bCs w:val="0"/>
                <w:kern w:val="0"/>
              </w:rPr>
            </w:pPr>
            <w:r>
              <w:rPr>
                <w:rFonts w:eastAsia="宋体"/>
                <w:b/>
                <w:bCs w:val="0"/>
                <w:kern w:val="0"/>
              </w:rPr>
              <w:t>1</w:t>
            </w:r>
          </w:p>
        </w:tc>
        <w:tc>
          <w:tcPr>
            <w:tcW w:w="294" w:type="pct"/>
            <w:vAlign w:val="center"/>
          </w:tcPr>
          <w:p w:rsidR="00894167" w:rsidRDefault="004772FB" w:rsidP="000C3ED2">
            <w:pPr>
              <w:pStyle w:val="a5"/>
              <w:jc w:val="center"/>
              <w:rPr>
                <w:rFonts w:eastAsia="宋体"/>
                <w:b/>
                <w:bCs w:val="0"/>
                <w:kern w:val="0"/>
              </w:rPr>
            </w:pPr>
            <w:r>
              <w:rPr>
                <w:rFonts w:eastAsia="宋体"/>
                <w:b/>
                <w:bCs w:val="0"/>
                <w:kern w:val="0"/>
              </w:rPr>
              <w:t>2</w:t>
            </w:r>
          </w:p>
        </w:tc>
        <w:tc>
          <w:tcPr>
            <w:tcW w:w="282" w:type="pct"/>
            <w:vAlign w:val="center"/>
          </w:tcPr>
          <w:p w:rsidR="00894167" w:rsidRDefault="004772FB" w:rsidP="000C3ED2">
            <w:pPr>
              <w:pStyle w:val="a5"/>
              <w:jc w:val="center"/>
              <w:rPr>
                <w:rFonts w:eastAsia="宋体"/>
                <w:b/>
                <w:bCs w:val="0"/>
                <w:kern w:val="0"/>
              </w:rPr>
            </w:pPr>
            <w:r>
              <w:rPr>
                <w:rFonts w:eastAsia="宋体"/>
                <w:b/>
                <w:bCs w:val="0"/>
                <w:kern w:val="0"/>
              </w:rPr>
              <w:t>3</w:t>
            </w:r>
          </w:p>
        </w:tc>
      </w:tr>
      <w:tr w:rsidR="00894167" w:rsidTr="000E2CF7">
        <w:tc>
          <w:tcPr>
            <w:tcW w:w="768" w:type="pct"/>
            <w:vMerge w:val="restart"/>
            <w:vAlign w:val="center"/>
          </w:tcPr>
          <w:p w:rsidR="00894167" w:rsidRDefault="004772FB" w:rsidP="000C3ED2">
            <w:pPr>
              <w:pStyle w:val="a5"/>
              <w:jc w:val="center"/>
              <w:rPr>
                <w:rFonts w:eastAsia="宋体"/>
                <w:kern w:val="0"/>
              </w:rPr>
            </w:pPr>
            <w:r>
              <w:rPr>
                <w:rFonts w:hint="eastAsia"/>
                <w:kern w:val="0"/>
              </w:rPr>
              <w:t>4</w:t>
            </w:r>
            <w:r>
              <w:rPr>
                <w:kern w:val="0"/>
              </w:rPr>
              <w:t>.</w:t>
            </w:r>
            <w:r>
              <w:rPr>
                <w:rFonts w:hint="eastAsia"/>
                <w:kern w:val="0"/>
              </w:rPr>
              <w:t>研究</w:t>
            </w:r>
          </w:p>
        </w:tc>
        <w:tc>
          <w:tcPr>
            <w:tcW w:w="3362" w:type="pct"/>
            <w:vAlign w:val="center"/>
          </w:tcPr>
          <w:p w:rsidR="00894167" w:rsidRDefault="004772FB" w:rsidP="000C3ED2">
            <w:pPr>
              <w:pStyle w:val="a5"/>
              <w:rPr>
                <w:rFonts w:ascii="Calibri" w:eastAsia="宋体" w:hAnsi="Calibri" w:cs="Calibri"/>
              </w:rPr>
            </w:pPr>
            <w:r>
              <w:rPr>
                <w:rFonts w:hint="eastAsia"/>
                <w:kern w:val="0"/>
                <w:lang w:bidi="ar"/>
              </w:rPr>
              <w:t>4.2</w:t>
            </w:r>
            <w:r>
              <w:rPr>
                <w:rFonts w:ascii="Times New Roman" w:hAnsi="Times New Roman"/>
                <w:kern w:val="0"/>
              </w:rPr>
              <w:t xml:space="preserve"> </w:t>
            </w:r>
            <w:r>
              <w:rPr>
                <w:rFonts w:ascii="Times New Roman" w:hAnsi="Times New Roman"/>
                <w:kern w:val="0"/>
              </w:rPr>
              <w:t>能够根据对象特征，选择研究路线，设计实验方案。</w:t>
            </w:r>
          </w:p>
        </w:tc>
        <w:tc>
          <w:tcPr>
            <w:tcW w:w="294" w:type="pct"/>
            <w:vAlign w:val="center"/>
          </w:tcPr>
          <w:p w:rsidR="00894167" w:rsidRDefault="004772FB" w:rsidP="000C3ED2">
            <w:pPr>
              <w:pStyle w:val="a5"/>
              <w:jc w:val="center"/>
              <w:rPr>
                <w:rFonts w:eastAsia="宋体"/>
                <w:kern w:val="0"/>
              </w:rPr>
            </w:pPr>
            <w:r>
              <w:rPr>
                <w:rFonts w:ascii="Segoe UI Symbol" w:eastAsia="宋体" w:hAnsi="Segoe UI Symbol" w:cs="Segoe UI Symbol"/>
                <w:kern w:val="0"/>
              </w:rPr>
              <w:t>✓</w:t>
            </w:r>
          </w:p>
        </w:tc>
        <w:tc>
          <w:tcPr>
            <w:tcW w:w="294" w:type="pct"/>
            <w:vAlign w:val="center"/>
          </w:tcPr>
          <w:p w:rsidR="00894167" w:rsidRDefault="00894167" w:rsidP="000C3ED2">
            <w:pPr>
              <w:pStyle w:val="a5"/>
              <w:jc w:val="center"/>
              <w:rPr>
                <w:rFonts w:eastAsia="宋体"/>
                <w:kern w:val="0"/>
              </w:rPr>
            </w:pPr>
          </w:p>
        </w:tc>
        <w:tc>
          <w:tcPr>
            <w:tcW w:w="282" w:type="pct"/>
            <w:vAlign w:val="center"/>
          </w:tcPr>
          <w:p w:rsidR="00894167" w:rsidRDefault="00894167" w:rsidP="000C3ED2">
            <w:pPr>
              <w:pStyle w:val="a5"/>
              <w:jc w:val="center"/>
              <w:rPr>
                <w:rFonts w:eastAsia="宋体"/>
                <w:kern w:val="0"/>
              </w:rPr>
            </w:pPr>
          </w:p>
        </w:tc>
      </w:tr>
      <w:tr w:rsidR="00894167" w:rsidTr="000E2CF7">
        <w:tc>
          <w:tcPr>
            <w:tcW w:w="768" w:type="pct"/>
            <w:vMerge/>
            <w:vAlign w:val="center"/>
          </w:tcPr>
          <w:p w:rsidR="00894167" w:rsidRDefault="00894167" w:rsidP="000C3ED2">
            <w:pPr>
              <w:pStyle w:val="a5"/>
              <w:jc w:val="center"/>
              <w:rPr>
                <w:rFonts w:eastAsia="宋体"/>
                <w:kern w:val="0"/>
              </w:rPr>
            </w:pPr>
          </w:p>
        </w:tc>
        <w:tc>
          <w:tcPr>
            <w:tcW w:w="3362" w:type="pct"/>
            <w:vAlign w:val="center"/>
          </w:tcPr>
          <w:p w:rsidR="00894167" w:rsidRDefault="004772FB" w:rsidP="000C3ED2">
            <w:pPr>
              <w:pStyle w:val="a5"/>
              <w:rPr>
                <w:kern w:val="0"/>
              </w:rPr>
            </w:pPr>
            <w:r>
              <w:rPr>
                <w:rFonts w:ascii="Times New Roman" w:hAnsi="Times New Roman" w:hint="eastAsia"/>
                <w:kern w:val="0"/>
              </w:rPr>
              <w:t>4.3</w:t>
            </w:r>
            <w:r>
              <w:rPr>
                <w:rFonts w:ascii="Times New Roman" w:hAnsi="Times New Roman"/>
                <w:kern w:val="0"/>
              </w:rPr>
              <w:t xml:space="preserve"> </w:t>
            </w:r>
            <w:r>
              <w:rPr>
                <w:rFonts w:ascii="Times New Roman" w:hAnsi="Times New Roman"/>
                <w:kern w:val="0"/>
              </w:rPr>
              <w:t>能够根据实验方案构建实验系统，安全地开展实验，正确地采集实验数据。</w:t>
            </w:r>
          </w:p>
        </w:tc>
        <w:tc>
          <w:tcPr>
            <w:tcW w:w="294" w:type="pct"/>
            <w:vAlign w:val="center"/>
          </w:tcPr>
          <w:p w:rsidR="00894167" w:rsidRDefault="00894167" w:rsidP="000C3ED2">
            <w:pPr>
              <w:pStyle w:val="a5"/>
              <w:jc w:val="center"/>
              <w:rPr>
                <w:rFonts w:eastAsia="宋体"/>
                <w:kern w:val="0"/>
              </w:rPr>
            </w:pPr>
          </w:p>
        </w:tc>
        <w:tc>
          <w:tcPr>
            <w:tcW w:w="294" w:type="pct"/>
            <w:vAlign w:val="center"/>
          </w:tcPr>
          <w:p w:rsidR="00894167" w:rsidRDefault="004772FB" w:rsidP="000C3ED2">
            <w:pPr>
              <w:pStyle w:val="a5"/>
              <w:jc w:val="center"/>
              <w:rPr>
                <w:rFonts w:eastAsia="宋体"/>
                <w:kern w:val="0"/>
              </w:rPr>
            </w:pPr>
            <w:r>
              <w:rPr>
                <w:rFonts w:ascii="Segoe UI Symbol" w:eastAsia="宋体" w:hAnsi="Segoe UI Symbol" w:cs="Segoe UI Symbol"/>
                <w:kern w:val="0"/>
              </w:rPr>
              <w:t>✓</w:t>
            </w:r>
          </w:p>
        </w:tc>
        <w:tc>
          <w:tcPr>
            <w:tcW w:w="282" w:type="pct"/>
            <w:vAlign w:val="center"/>
          </w:tcPr>
          <w:p w:rsidR="00894167" w:rsidRDefault="00894167" w:rsidP="000C3ED2">
            <w:pPr>
              <w:pStyle w:val="a5"/>
              <w:jc w:val="center"/>
              <w:rPr>
                <w:rFonts w:eastAsia="宋体"/>
                <w:kern w:val="0"/>
              </w:rPr>
            </w:pPr>
          </w:p>
        </w:tc>
      </w:tr>
      <w:tr w:rsidR="00894167" w:rsidTr="000E2CF7">
        <w:tc>
          <w:tcPr>
            <w:tcW w:w="768" w:type="pct"/>
            <w:vMerge/>
            <w:vAlign w:val="center"/>
          </w:tcPr>
          <w:p w:rsidR="00894167" w:rsidRDefault="00894167" w:rsidP="000C3ED2">
            <w:pPr>
              <w:pStyle w:val="a5"/>
              <w:jc w:val="center"/>
              <w:rPr>
                <w:rFonts w:eastAsia="宋体"/>
                <w:kern w:val="0"/>
              </w:rPr>
            </w:pPr>
          </w:p>
        </w:tc>
        <w:tc>
          <w:tcPr>
            <w:tcW w:w="3362" w:type="pct"/>
            <w:vAlign w:val="center"/>
          </w:tcPr>
          <w:p w:rsidR="00894167" w:rsidRDefault="004772FB" w:rsidP="000C3ED2">
            <w:pPr>
              <w:pStyle w:val="a5"/>
              <w:rPr>
                <w:rFonts w:ascii="Calibri" w:eastAsia="宋体" w:hAnsi="Calibri" w:cs="Calibri"/>
              </w:rPr>
            </w:pPr>
            <w:r>
              <w:rPr>
                <w:rFonts w:ascii="Times New Roman" w:hAnsi="Times New Roman" w:hint="eastAsia"/>
                <w:kern w:val="0"/>
              </w:rPr>
              <w:t>4.4</w:t>
            </w:r>
            <w:r>
              <w:rPr>
                <w:rFonts w:ascii="Times New Roman" w:hAnsi="Times New Roman"/>
                <w:kern w:val="0"/>
              </w:rPr>
              <w:t xml:space="preserve"> </w:t>
            </w:r>
            <w:r>
              <w:rPr>
                <w:rFonts w:ascii="Times New Roman" w:hAnsi="Times New Roman"/>
                <w:kern w:val="0"/>
              </w:rPr>
              <w:t>能对实验结果进行分析和解释，并通过信息综合得到合理有效的结论。</w:t>
            </w:r>
          </w:p>
        </w:tc>
        <w:tc>
          <w:tcPr>
            <w:tcW w:w="294" w:type="pct"/>
            <w:vAlign w:val="center"/>
          </w:tcPr>
          <w:p w:rsidR="00894167" w:rsidRDefault="00894167" w:rsidP="000C3ED2">
            <w:pPr>
              <w:pStyle w:val="a5"/>
              <w:jc w:val="center"/>
              <w:rPr>
                <w:rFonts w:eastAsia="宋体"/>
                <w:kern w:val="0"/>
              </w:rPr>
            </w:pPr>
          </w:p>
        </w:tc>
        <w:tc>
          <w:tcPr>
            <w:tcW w:w="294" w:type="pct"/>
            <w:vAlign w:val="center"/>
          </w:tcPr>
          <w:p w:rsidR="00894167" w:rsidRDefault="00894167" w:rsidP="000C3ED2">
            <w:pPr>
              <w:pStyle w:val="a5"/>
              <w:jc w:val="center"/>
              <w:rPr>
                <w:rFonts w:eastAsia="宋体"/>
                <w:kern w:val="0"/>
              </w:rPr>
            </w:pPr>
          </w:p>
        </w:tc>
        <w:tc>
          <w:tcPr>
            <w:tcW w:w="282" w:type="pct"/>
            <w:vAlign w:val="center"/>
          </w:tcPr>
          <w:p w:rsidR="00894167" w:rsidRDefault="004772FB" w:rsidP="000C3ED2">
            <w:pPr>
              <w:pStyle w:val="a5"/>
              <w:jc w:val="center"/>
              <w:rPr>
                <w:rFonts w:eastAsia="宋体"/>
                <w:kern w:val="0"/>
              </w:rPr>
            </w:pPr>
            <w:r>
              <w:rPr>
                <w:rFonts w:ascii="Segoe UI Symbol" w:eastAsia="宋体" w:hAnsi="Segoe UI Symbol" w:cs="Segoe UI Symbol"/>
                <w:kern w:val="0"/>
              </w:rPr>
              <w:t>✓</w:t>
            </w:r>
          </w:p>
        </w:tc>
      </w:tr>
    </w:tbl>
    <w:p w:rsidR="000E2CF7" w:rsidRDefault="000E2CF7" w:rsidP="000E2CF7">
      <w:pPr>
        <w:pStyle w:val="a8"/>
        <w:numPr>
          <w:ilvl w:val="1"/>
          <w:numId w:val="0"/>
        </w:numPr>
        <w:spacing w:beforeLines="150" w:before="468" w:after="156"/>
        <w:ind w:leftChars="200" w:left="420"/>
        <w:rPr>
          <w:rFonts w:ascii="Times New Roman" w:hAnsi="Times New Roman"/>
          <w:b w:val="0"/>
          <w:bCs w:val="0"/>
        </w:rPr>
      </w:pPr>
      <w:bookmarkStart w:id="1" w:name="OLE_LINK4"/>
      <w:bookmarkStart w:id="2" w:name="OLE_LINK16"/>
      <w:bookmarkStart w:id="3" w:name="OLE_LINK18"/>
      <w:r>
        <w:rPr>
          <w:rFonts w:ascii="Times New Roman" w:hAnsi="Times New Roman"/>
          <w:b w:val="0"/>
          <w:bCs w:val="0"/>
        </w:rPr>
        <w:t>二、知识点与学时分配</w:t>
      </w:r>
    </w:p>
    <w:bookmarkEnd w:id="1"/>
    <w:bookmarkEnd w:id="2"/>
    <w:bookmarkEnd w:id="3"/>
    <w:p w:rsidR="00894167" w:rsidRPr="000E2CF7" w:rsidRDefault="004772FB" w:rsidP="000E2CF7">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0E2CF7">
        <w:rPr>
          <w:rFonts w:ascii="Times New Roman" w:eastAsia="楷体" w:hAnsi="Times New Roman" w:cs="Times New Roman" w:hint="eastAsia"/>
          <w:b/>
          <w:sz w:val="24"/>
          <w:szCs w:val="24"/>
        </w:rPr>
        <w:t>表</w:t>
      </w:r>
      <w:r w:rsidRPr="000E2CF7">
        <w:rPr>
          <w:rFonts w:ascii="Times New Roman" w:eastAsia="楷体" w:hAnsi="Times New Roman" w:cs="Times New Roman" w:hint="eastAsia"/>
          <w:b/>
          <w:sz w:val="24"/>
          <w:szCs w:val="24"/>
        </w:rPr>
        <w:t xml:space="preserve">2 </w:t>
      </w:r>
      <w:r w:rsidRPr="000E2CF7">
        <w:rPr>
          <w:rFonts w:ascii="Times New Roman" w:eastAsia="楷体" w:hAnsi="Times New Roman" w:cs="Times New Roman" w:hint="eastAsia"/>
          <w:b/>
          <w:sz w:val="24"/>
          <w:szCs w:val="24"/>
        </w:rPr>
        <w:t>课程教学内容与学时分配</w:t>
      </w: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
        <w:gridCol w:w="1542"/>
        <w:gridCol w:w="3921"/>
        <w:gridCol w:w="899"/>
        <w:gridCol w:w="903"/>
        <w:gridCol w:w="903"/>
      </w:tblGrid>
      <w:tr w:rsidR="00894167">
        <w:trPr>
          <w:jc w:val="center"/>
        </w:trPr>
        <w:tc>
          <w:tcPr>
            <w:tcW w:w="231" w:type="pct"/>
            <w:vAlign w:val="center"/>
          </w:tcPr>
          <w:p w:rsidR="00894167" w:rsidRDefault="004772FB">
            <w:pPr>
              <w:pStyle w:val="a5"/>
              <w:jc w:val="center"/>
              <w:rPr>
                <w:b/>
                <w:bCs w:val="0"/>
              </w:rPr>
            </w:pPr>
            <w:r>
              <w:rPr>
                <w:b/>
                <w:bCs w:val="0"/>
              </w:rPr>
              <w:t>序</w:t>
            </w:r>
          </w:p>
          <w:p w:rsidR="00894167" w:rsidRDefault="004772FB">
            <w:pPr>
              <w:pStyle w:val="a5"/>
              <w:jc w:val="center"/>
              <w:rPr>
                <w:b/>
                <w:bCs w:val="0"/>
              </w:rPr>
            </w:pPr>
            <w:r>
              <w:rPr>
                <w:b/>
                <w:bCs w:val="0"/>
              </w:rPr>
              <w:t>号</w:t>
            </w:r>
          </w:p>
        </w:tc>
        <w:tc>
          <w:tcPr>
            <w:tcW w:w="900" w:type="pct"/>
            <w:vAlign w:val="center"/>
          </w:tcPr>
          <w:p w:rsidR="00894167" w:rsidRDefault="004772FB">
            <w:pPr>
              <w:pStyle w:val="a5"/>
              <w:jc w:val="center"/>
              <w:rPr>
                <w:b/>
                <w:bCs w:val="0"/>
              </w:rPr>
            </w:pPr>
            <w:r>
              <w:rPr>
                <w:b/>
                <w:bCs w:val="0"/>
              </w:rPr>
              <w:t>知识单元</w:t>
            </w:r>
            <w:r>
              <w:rPr>
                <w:b/>
                <w:bCs w:val="0"/>
                <w:kern w:val="0"/>
              </w:rPr>
              <w:t>（学时）</w:t>
            </w:r>
          </w:p>
        </w:tc>
        <w:tc>
          <w:tcPr>
            <w:tcW w:w="2288" w:type="pct"/>
            <w:vAlign w:val="center"/>
          </w:tcPr>
          <w:p w:rsidR="00894167" w:rsidRDefault="004772FB">
            <w:pPr>
              <w:pStyle w:val="a5"/>
              <w:jc w:val="center"/>
              <w:rPr>
                <w:b/>
                <w:bCs w:val="0"/>
              </w:rPr>
            </w:pPr>
            <w:r>
              <w:rPr>
                <w:b/>
                <w:bCs w:val="0"/>
              </w:rPr>
              <w:t>知识</w:t>
            </w:r>
            <w:r>
              <w:rPr>
                <w:rFonts w:hint="eastAsia"/>
                <w:b/>
                <w:bCs w:val="0"/>
              </w:rPr>
              <w:t>技能</w:t>
            </w:r>
            <w:r>
              <w:rPr>
                <w:b/>
                <w:bCs w:val="0"/>
              </w:rPr>
              <w:t>点</w:t>
            </w:r>
          </w:p>
        </w:tc>
        <w:tc>
          <w:tcPr>
            <w:tcW w:w="525" w:type="pct"/>
            <w:vAlign w:val="center"/>
          </w:tcPr>
          <w:p w:rsidR="00894167" w:rsidRDefault="004772FB">
            <w:pPr>
              <w:pStyle w:val="a5"/>
              <w:jc w:val="center"/>
              <w:rPr>
                <w:b/>
                <w:bCs w:val="0"/>
              </w:rPr>
            </w:pPr>
            <w:r>
              <w:rPr>
                <w:b/>
                <w:bCs w:val="0"/>
              </w:rPr>
              <w:t>教学要求</w:t>
            </w:r>
          </w:p>
        </w:tc>
        <w:tc>
          <w:tcPr>
            <w:tcW w:w="527" w:type="pct"/>
            <w:vAlign w:val="center"/>
          </w:tcPr>
          <w:p w:rsidR="00894167" w:rsidRDefault="004772FB">
            <w:pPr>
              <w:pStyle w:val="a5"/>
              <w:jc w:val="center"/>
              <w:rPr>
                <w:b/>
                <w:bCs w:val="0"/>
              </w:rPr>
            </w:pPr>
            <w:r>
              <w:rPr>
                <w:b/>
                <w:bCs w:val="0"/>
              </w:rPr>
              <w:t>推荐学时</w:t>
            </w:r>
          </w:p>
        </w:tc>
        <w:tc>
          <w:tcPr>
            <w:tcW w:w="527" w:type="pct"/>
            <w:vAlign w:val="center"/>
          </w:tcPr>
          <w:p w:rsidR="00894167" w:rsidRDefault="004772FB">
            <w:pPr>
              <w:pStyle w:val="a5"/>
              <w:jc w:val="center"/>
              <w:rPr>
                <w:b/>
                <w:bCs w:val="0"/>
              </w:rPr>
            </w:pPr>
            <w:r>
              <w:rPr>
                <w:b/>
                <w:bCs w:val="0"/>
              </w:rPr>
              <w:t>支撑课程目标</w:t>
            </w:r>
          </w:p>
        </w:tc>
      </w:tr>
      <w:tr w:rsidR="00894167">
        <w:trPr>
          <w:jc w:val="center"/>
        </w:trPr>
        <w:tc>
          <w:tcPr>
            <w:tcW w:w="231" w:type="pct"/>
            <w:vMerge w:val="restart"/>
            <w:vAlign w:val="center"/>
          </w:tcPr>
          <w:p w:rsidR="00894167" w:rsidRDefault="004772FB">
            <w:pPr>
              <w:pStyle w:val="a5"/>
              <w:jc w:val="center"/>
            </w:pPr>
            <w:r>
              <w:t>1</w:t>
            </w:r>
          </w:p>
        </w:tc>
        <w:tc>
          <w:tcPr>
            <w:tcW w:w="900" w:type="pct"/>
            <w:vMerge w:val="restart"/>
            <w:vAlign w:val="center"/>
          </w:tcPr>
          <w:p w:rsidR="00894167" w:rsidRDefault="004772FB">
            <w:pPr>
              <w:pStyle w:val="a5"/>
            </w:pPr>
            <w:r>
              <w:rPr>
                <w:rFonts w:hint="eastAsia"/>
                <w:color w:val="000000"/>
                <w:kern w:val="0"/>
                <w:lang w:bidi="ar"/>
              </w:rPr>
              <w:t>流体</w:t>
            </w:r>
            <w:r>
              <w:rPr>
                <w:rFonts w:hint="eastAsia"/>
                <w:color w:val="000000"/>
                <w:kern w:val="0"/>
                <w:lang w:bidi="ar"/>
              </w:rPr>
              <w:t>力学实验</w:t>
            </w:r>
            <w:r>
              <w:rPr>
                <w:color w:val="000000"/>
                <w:kern w:val="0"/>
              </w:rPr>
              <w:t>(</w:t>
            </w:r>
            <w:r>
              <w:rPr>
                <w:rFonts w:hint="eastAsia"/>
                <w:color w:val="000000"/>
                <w:kern w:val="0"/>
              </w:rPr>
              <w:t>8</w:t>
            </w:r>
            <w:r>
              <w:rPr>
                <w:color w:val="000000"/>
                <w:kern w:val="0"/>
              </w:rPr>
              <w:t>)</w:t>
            </w:r>
          </w:p>
        </w:tc>
        <w:tc>
          <w:tcPr>
            <w:tcW w:w="2288" w:type="pct"/>
            <w:vAlign w:val="center"/>
          </w:tcPr>
          <w:p w:rsidR="00894167" w:rsidRDefault="004772FB">
            <w:pPr>
              <w:pStyle w:val="a5"/>
            </w:pPr>
            <w:r>
              <w:rPr>
                <w:rFonts w:hint="eastAsia"/>
              </w:rPr>
              <w:t>总水头的测定、测压管水头</w:t>
            </w:r>
          </w:p>
          <w:p w:rsidR="00894167" w:rsidRDefault="004772FB">
            <w:pPr>
              <w:pStyle w:val="a5"/>
            </w:pPr>
            <w:r>
              <w:rPr>
                <w:rFonts w:hint="eastAsia"/>
              </w:rPr>
              <w:t>管流平均流速、流体管流运动的能量相互转换关系验证</w:t>
            </w:r>
          </w:p>
        </w:tc>
        <w:tc>
          <w:tcPr>
            <w:tcW w:w="525" w:type="pct"/>
            <w:vAlign w:val="center"/>
          </w:tcPr>
          <w:p w:rsidR="00894167" w:rsidRDefault="004772FB">
            <w:pPr>
              <w:pStyle w:val="a5"/>
              <w:jc w:val="center"/>
            </w:pPr>
            <w:r>
              <w:t>掌握</w:t>
            </w:r>
          </w:p>
        </w:tc>
        <w:tc>
          <w:tcPr>
            <w:tcW w:w="527" w:type="pct"/>
            <w:vAlign w:val="center"/>
          </w:tcPr>
          <w:p w:rsidR="00894167" w:rsidRDefault="004772FB">
            <w:pPr>
              <w:pStyle w:val="a5"/>
              <w:jc w:val="center"/>
            </w:pPr>
            <w:r>
              <w:rPr>
                <w:rFonts w:hint="eastAsia"/>
              </w:rPr>
              <w:t>4</w:t>
            </w:r>
          </w:p>
        </w:tc>
        <w:tc>
          <w:tcPr>
            <w:tcW w:w="527" w:type="pct"/>
            <w:vAlign w:val="center"/>
          </w:tcPr>
          <w:p w:rsidR="00894167" w:rsidRDefault="004772FB">
            <w:pPr>
              <w:pStyle w:val="a5"/>
              <w:jc w:val="center"/>
            </w:pPr>
            <w:r>
              <w:t>1</w:t>
            </w:r>
            <w:r>
              <w:rPr>
                <w:rFonts w:hint="eastAsia"/>
              </w:rPr>
              <w:t>、</w:t>
            </w:r>
            <w:r>
              <w:rPr>
                <w:rFonts w:hint="eastAsia"/>
              </w:rPr>
              <w:t>3</w:t>
            </w:r>
          </w:p>
        </w:tc>
      </w:tr>
      <w:tr w:rsidR="00894167">
        <w:trPr>
          <w:jc w:val="center"/>
        </w:trPr>
        <w:tc>
          <w:tcPr>
            <w:tcW w:w="231" w:type="pct"/>
            <w:vMerge/>
            <w:vAlign w:val="center"/>
          </w:tcPr>
          <w:p w:rsidR="00894167" w:rsidRDefault="00894167">
            <w:pPr>
              <w:pStyle w:val="a5"/>
              <w:jc w:val="center"/>
            </w:pPr>
          </w:p>
        </w:tc>
        <w:tc>
          <w:tcPr>
            <w:tcW w:w="900" w:type="pct"/>
            <w:vMerge/>
            <w:vAlign w:val="center"/>
          </w:tcPr>
          <w:p w:rsidR="00894167" w:rsidRDefault="00894167">
            <w:pPr>
              <w:pStyle w:val="a5"/>
            </w:pPr>
          </w:p>
        </w:tc>
        <w:tc>
          <w:tcPr>
            <w:tcW w:w="2288" w:type="pct"/>
            <w:vAlign w:val="center"/>
          </w:tcPr>
          <w:p w:rsidR="00894167" w:rsidRDefault="004772FB">
            <w:pPr>
              <w:pStyle w:val="a5"/>
              <w:rPr>
                <w:rFonts w:cs="Times New Roman"/>
              </w:rPr>
            </w:pPr>
            <w:r>
              <w:rPr>
                <w:rFonts w:cs="Times New Roman" w:hint="eastAsia"/>
              </w:rPr>
              <w:t>层流、</w:t>
            </w:r>
            <w:r>
              <w:rPr>
                <w:rFonts w:cs="Times New Roman" w:hint="eastAsia"/>
              </w:rPr>
              <w:t>紊</w:t>
            </w:r>
            <w:r>
              <w:rPr>
                <w:rFonts w:cs="Times New Roman" w:hint="eastAsia"/>
              </w:rPr>
              <w:t>流的水头损失与断面平均流速的关系测定</w:t>
            </w:r>
          </w:p>
          <w:p w:rsidR="00894167" w:rsidRDefault="004772FB">
            <w:pPr>
              <w:pStyle w:val="a5"/>
              <w:rPr>
                <w:rFonts w:cs="Times New Roman"/>
              </w:rPr>
            </w:pPr>
            <w:r>
              <w:rPr>
                <w:rFonts w:cs="Times New Roman" w:hint="eastAsia"/>
              </w:rPr>
              <w:t>层流、</w:t>
            </w:r>
            <w:r>
              <w:rPr>
                <w:rFonts w:cs="Times New Roman" w:hint="eastAsia"/>
              </w:rPr>
              <w:t>紊</w:t>
            </w:r>
            <w:r>
              <w:rPr>
                <w:rFonts w:cs="Times New Roman" w:hint="eastAsia"/>
              </w:rPr>
              <w:t>流现象观察，雷诺数的计算</w:t>
            </w:r>
          </w:p>
        </w:tc>
        <w:tc>
          <w:tcPr>
            <w:tcW w:w="525" w:type="pct"/>
            <w:vAlign w:val="center"/>
          </w:tcPr>
          <w:p w:rsidR="00894167" w:rsidRDefault="004772FB">
            <w:pPr>
              <w:pStyle w:val="a5"/>
              <w:jc w:val="center"/>
              <w:rPr>
                <w:rFonts w:cs="Times New Roman"/>
              </w:rPr>
            </w:pPr>
            <w:r>
              <w:t>掌握</w:t>
            </w:r>
          </w:p>
        </w:tc>
        <w:tc>
          <w:tcPr>
            <w:tcW w:w="527" w:type="pct"/>
            <w:vAlign w:val="center"/>
          </w:tcPr>
          <w:p w:rsidR="00894167" w:rsidRDefault="004772FB">
            <w:pPr>
              <w:pStyle w:val="a5"/>
              <w:jc w:val="center"/>
              <w:rPr>
                <w:rFonts w:cs="Times New Roman"/>
              </w:rPr>
            </w:pPr>
            <w:r>
              <w:rPr>
                <w:rFonts w:hint="eastAsia"/>
              </w:rPr>
              <w:t>4</w:t>
            </w:r>
          </w:p>
        </w:tc>
        <w:tc>
          <w:tcPr>
            <w:tcW w:w="527" w:type="pct"/>
            <w:vAlign w:val="center"/>
          </w:tcPr>
          <w:p w:rsidR="00894167" w:rsidRDefault="004772FB">
            <w:pPr>
              <w:pStyle w:val="a5"/>
              <w:jc w:val="center"/>
              <w:rPr>
                <w:rFonts w:cs="Times New Roman"/>
              </w:rPr>
            </w:pPr>
            <w:r>
              <w:t>2</w:t>
            </w:r>
          </w:p>
        </w:tc>
      </w:tr>
    </w:tbl>
    <w:p w:rsidR="00894167" w:rsidRDefault="00894167">
      <w:pPr>
        <w:ind w:firstLineChars="200" w:firstLine="422"/>
        <w:jc w:val="center"/>
        <w:rPr>
          <w:rFonts w:ascii="楷体" w:eastAsia="楷体" w:hAnsi="楷体" w:cs="楷体"/>
          <w:b/>
          <w:bCs/>
          <w:szCs w:val="21"/>
        </w:rPr>
      </w:pPr>
    </w:p>
    <w:p w:rsidR="00894167" w:rsidRDefault="004772FB">
      <w:pPr>
        <w:pStyle w:val="1"/>
        <w:numPr>
          <w:ilvl w:val="0"/>
          <w:numId w:val="2"/>
        </w:numPr>
      </w:pPr>
      <w:r>
        <w:rPr>
          <w:rFonts w:hint="eastAsia"/>
        </w:rPr>
        <w:t>讲授提示及方法</w:t>
      </w:r>
    </w:p>
    <w:p w:rsidR="00894167" w:rsidRPr="00096CD3" w:rsidRDefault="004772FB" w:rsidP="00096CD3">
      <w:pPr>
        <w:pStyle w:val="a7"/>
        <w:spacing w:before="156" w:after="156"/>
        <w:ind w:firstLineChars="200" w:firstLine="482"/>
        <w:rPr>
          <w:rFonts w:ascii="Times New Roman" w:hAnsi="Times New Roman" w:cs="Times New Roman"/>
        </w:rPr>
      </w:pPr>
      <w:r w:rsidRPr="00096CD3">
        <w:rPr>
          <w:rFonts w:ascii="Times New Roman" w:hAnsi="Times New Roman" w:cs="Times New Roman" w:hint="eastAsia"/>
        </w:rPr>
        <w:t>实验</w:t>
      </w:r>
      <w:proofErr w:type="gramStart"/>
      <w:r w:rsidRPr="00096CD3">
        <w:rPr>
          <w:rFonts w:ascii="Times New Roman" w:hAnsi="Times New Roman" w:cs="Times New Roman" w:hint="eastAsia"/>
        </w:rPr>
        <w:t>一</w:t>
      </w:r>
      <w:proofErr w:type="gramEnd"/>
      <w:r w:rsidRPr="00096CD3">
        <w:rPr>
          <w:rFonts w:ascii="Times New Roman" w:hAnsi="Times New Roman" w:cs="Times New Roman" w:hint="eastAsia"/>
        </w:rPr>
        <w:t xml:space="preserve"> </w:t>
      </w:r>
      <w:r w:rsidRPr="00096CD3">
        <w:rPr>
          <w:rFonts w:ascii="Times New Roman" w:hAnsi="Times New Roman" w:cs="Times New Roman" w:hint="eastAsia"/>
        </w:rPr>
        <w:t>流体静力学综合型实验</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重点</w:t>
      </w:r>
      <w:r>
        <w:rPr>
          <w:rFonts w:ascii="仿宋" w:eastAsia="仿宋" w:hAnsi="仿宋" w:cs="仿宋" w:hint="eastAsia"/>
          <w:sz w:val="24"/>
          <w:szCs w:val="24"/>
        </w:rPr>
        <w:t>：流体静压强的测量方法；不可压缩流体静力学基本方程；测压管水头线与等压面的物理意义；真空现象的形成条件。</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难点</w:t>
      </w:r>
      <w:r>
        <w:rPr>
          <w:rFonts w:ascii="仿宋" w:eastAsia="仿宋" w:hAnsi="仿宋" w:cs="仿宋" w:hint="eastAsia"/>
          <w:sz w:val="24"/>
          <w:szCs w:val="24"/>
        </w:rPr>
        <w:t>：重力场中静止液体压强分布规律的理解，以及压强水头、位置水头与测压管水头之间的区分与对应关系。</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讲授提示与方法</w:t>
      </w:r>
      <w:r>
        <w:rPr>
          <w:rFonts w:ascii="仿宋" w:eastAsia="仿宋" w:hAnsi="仿宋" w:cs="仿宋" w:hint="eastAsia"/>
          <w:sz w:val="24"/>
          <w:szCs w:val="24"/>
        </w:rPr>
        <w:t>：以建立“压强—水头—能量”对应关系为主线组织教学。首先通过测压管和连通管的直观实验，引导学生认识“同一水平面等压”的基本事实，帮助其从实验现象出发理解静力学基本方程。随后结合测点静压强测量，逐步区分压强水头、位置水头和测压管水头的物理含义，并通过测压管水头线的观察强化“等压面”概念。针对学生易混淆的水头判定问题，可采用板书示意图</w:t>
      </w:r>
      <w:r>
        <w:rPr>
          <w:rFonts w:ascii="仿宋" w:eastAsia="仿宋" w:hAnsi="仿宋" w:cs="仿宋" w:hint="eastAsia"/>
          <w:sz w:val="24"/>
          <w:szCs w:val="24"/>
        </w:rPr>
        <w:lastRenderedPageBreak/>
        <w:t>+</w:t>
      </w:r>
      <w:r>
        <w:rPr>
          <w:rFonts w:ascii="仿宋" w:eastAsia="仿宋" w:hAnsi="仿宋" w:cs="仿宋" w:hint="eastAsia"/>
          <w:sz w:val="24"/>
          <w:szCs w:val="24"/>
        </w:rPr>
        <w:t>现场读数对照的方法加以说明。在真空现象讲解中，引入吸水泵、</w:t>
      </w:r>
      <w:proofErr w:type="gramStart"/>
      <w:r>
        <w:rPr>
          <w:rFonts w:ascii="仿宋" w:eastAsia="仿宋" w:hAnsi="仿宋" w:cs="仿宋" w:hint="eastAsia"/>
          <w:sz w:val="24"/>
          <w:szCs w:val="24"/>
        </w:rPr>
        <w:t>虹吸等</w:t>
      </w:r>
      <w:proofErr w:type="gramEnd"/>
      <w:r>
        <w:rPr>
          <w:rFonts w:ascii="仿宋" w:eastAsia="仿宋" w:hAnsi="仿宋" w:cs="仿宋" w:hint="eastAsia"/>
          <w:sz w:val="24"/>
          <w:szCs w:val="24"/>
        </w:rPr>
        <w:t>工程与生活实例，帮助学生理解负压出现的条件及其工程意义。</w:t>
      </w:r>
    </w:p>
    <w:p w:rsidR="00894167" w:rsidRPr="009D1F60" w:rsidRDefault="004772FB" w:rsidP="009D1F60">
      <w:pPr>
        <w:pStyle w:val="a7"/>
        <w:spacing w:before="156" w:after="156"/>
        <w:ind w:firstLineChars="200" w:firstLine="482"/>
        <w:rPr>
          <w:rFonts w:ascii="Times New Roman" w:hAnsi="Times New Roman" w:cs="Times New Roman"/>
        </w:rPr>
      </w:pPr>
      <w:r w:rsidRPr="009D1F60">
        <w:rPr>
          <w:rFonts w:ascii="Times New Roman" w:hAnsi="Times New Roman" w:cs="Times New Roman" w:hint="eastAsia"/>
        </w:rPr>
        <w:t>实验二</w:t>
      </w:r>
      <w:r w:rsidRPr="009D1F60">
        <w:rPr>
          <w:rFonts w:ascii="Times New Roman" w:hAnsi="Times New Roman" w:cs="Times New Roman" w:hint="eastAsia"/>
        </w:rPr>
        <w:t xml:space="preserve"> </w:t>
      </w:r>
      <w:r w:rsidRPr="009D1F60">
        <w:rPr>
          <w:rFonts w:ascii="Times New Roman" w:hAnsi="Times New Roman" w:cs="Times New Roman" w:hint="eastAsia"/>
        </w:rPr>
        <w:t>恒定总流伯努利方程综合性实验</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重点</w:t>
      </w:r>
      <w:r>
        <w:rPr>
          <w:rFonts w:ascii="仿宋" w:eastAsia="仿宋" w:hAnsi="仿宋" w:cs="仿宋" w:hint="eastAsia"/>
          <w:sz w:val="24"/>
          <w:szCs w:val="24"/>
        </w:rPr>
        <w:t>：恒定有压管流中能量组成与能量转换；伯努利方程的实验验证；测压管水头线与</w:t>
      </w:r>
      <w:proofErr w:type="gramStart"/>
      <w:r>
        <w:rPr>
          <w:rFonts w:ascii="仿宋" w:eastAsia="仿宋" w:hAnsi="仿宋" w:cs="仿宋" w:hint="eastAsia"/>
          <w:sz w:val="24"/>
          <w:szCs w:val="24"/>
        </w:rPr>
        <w:t>总能线</w:t>
      </w:r>
      <w:proofErr w:type="gramEnd"/>
      <w:r>
        <w:rPr>
          <w:rFonts w:ascii="仿宋" w:eastAsia="仿宋" w:hAnsi="仿宋" w:cs="仿宋" w:hint="eastAsia"/>
          <w:sz w:val="24"/>
          <w:szCs w:val="24"/>
        </w:rPr>
        <w:t>的物理意义及其沿</w:t>
      </w:r>
      <w:proofErr w:type="gramStart"/>
      <w:r>
        <w:rPr>
          <w:rFonts w:ascii="仿宋" w:eastAsia="仿宋" w:hAnsi="仿宋" w:cs="仿宋" w:hint="eastAsia"/>
          <w:sz w:val="24"/>
          <w:szCs w:val="24"/>
        </w:rPr>
        <w:t>程变</w:t>
      </w:r>
      <w:proofErr w:type="gramEnd"/>
      <w:r>
        <w:rPr>
          <w:rFonts w:ascii="仿宋" w:eastAsia="仿宋" w:hAnsi="仿宋" w:cs="仿宋" w:hint="eastAsia"/>
          <w:sz w:val="24"/>
          <w:szCs w:val="24"/>
        </w:rPr>
        <w:t>化规律。</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难点</w:t>
      </w:r>
      <w:r>
        <w:rPr>
          <w:rFonts w:ascii="仿宋" w:eastAsia="仿宋" w:hAnsi="仿宋" w:cs="仿宋" w:hint="eastAsia"/>
          <w:sz w:val="24"/>
          <w:szCs w:val="24"/>
        </w:rPr>
        <w:t>：</w:t>
      </w:r>
      <w:proofErr w:type="gramStart"/>
      <w:r>
        <w:rPr>
          <w:rFonts w:ascii="仿宋" w:eastAsia="仿宋" w:hAnsi="仿宋" w:cs="仿宋" w:hint="eastAsia"/>
          <w:sz w:val="24"/>
          <w:szCs w:val="24"/>
        </w:rPr>
        <w:t>动水条件</w:t>
      </w:r>
      <w:proofErr w:type="gramEnd"/>
      <w:r>
        <w:rPr>
          <w:rFonts w:ascii="仿宋" w:eastAsia="仿宋" w:hAnsi="仿宋" w:cs="仿宋" w:hint="eastAsia"/>
          <w:sz w:val="24"/>
          <w:szCs w:val="24"/>
        </w:rPr>
        <w:t>下压强分布规律的理解，以及测压管水头线与总能坡线之间差异的物理解释。</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讲授提示与方法</w:t>
      </w:r>
      <w:r>
        <w:rPr>
          <w:rFonts w:ascii="仿宋" w:eastAsia="仿宋" w:hAnsi="仿宋" w:cs="仿宋" w:hint="eastAsia"/>
          <w:sz w:val="24"/>
          <w:szCs w:val="24"/>
        </w:rPr>
        <w:t>：以能量观点贯穿</w:t>
      </w:r>
      <w:proofErr w:type="gramStart"/>
      <w:r>
        <w:rPr>
          <w:rFonts w:ascii="仿宋" w:eastAsia="仿宋" w:hAnsi="仿宋" w:cs="仿宋" w:hint="eastAsia"/>
          <w:sz w:val="24"/>
          <w:szCs w:val="24"/>
        </w:rPr>
        <w:t>实验全</w:t>
      </w:r>
      <w:proofErr w:type="gramEnd"/>
      <w:r>
        <w:rPr>
          <w:rFonts w:ascii="仿宋" w:eastAsia="仿宋" w:hAnsi="仿宋" w:cs="仿宋" w:hint="eastAsia"/>
          <w:sz w:val="24"/>
          <w:szCs w:val="24"/>
        </w:rPr>
        <w:t>过程。在实验开始前，引导学生回顾伯努利方程的假设条件与适用范围，明确“恒定总流”的物理含义。实验过程中，通过改变流量，组织学生对比观察不同流速下测压管水头线的变化，强化“速度增大—压强水头降低”的能量转换认识。针对均匀流</w:t>
      </w:r>
      <w:proofErr w:type="gramStart"/>
      <w:r>
        <w:rPr>
          <w:rFonts w:ascii="仿宋" w:eastAsia="仿宋" w:hAnsi="仿宋" w:cs="仿宋" w:hint="eastAsia"/>
          <w:sz w:val="24"/>
          <w:szCs w:val="24"/>
        </w:rPr>
        <w:t>断面动水压强</w:t>
      </w:r>
      <w:proofErr w:type="gramEnd"/>
      <w:r>
        <w:rPr>
          <w:rFonts w:ascii="仿宋" w:eastAsia="仿宋" w:hAnsi="仿宋" w:cs="仿宋" w:hint="eastAsia"/>
          <w:sz w:val="24"/>
          <w:szCs w:val="24"/>
        </w:rPr>
        <w:t>分布这一难点，可</w:t>
      </w:r>
      <w:proofErr w:type="gramStart"/>
      <w:r>
        <w:rPr>
          <w:rFonts w:ascii="仿宋" w:eastAsia="仿宋" w:hAnsi="仿宋" w:cs="仿宋" w:hint="eastAsia"/>
          <w:sz w:val="24"/>
          <w:szCs w:val="24"/>
        </w:rPr>
        <w:t>先引</w:t>
      </w:r>
      <w:proofErr w:type="gramEnd"/>
      <w:r>
        <w:rPr>
          <w:rFonts w:ascii="仿宋" w:eastAsia="仿宋" w:hAnsi="仿宋" w:cs="仿宋" w:hint="eastAsia"/>
          <w:sz w:val="24"/>
          <w:szCs w:val="24"/>
        </w:rPr>
        <w:t>导学生类比静水压强分布，再通过实</w:t>
      </w:r>
      <w:r>
        <w:rPr>
          <w:rFonts w:ascii="仿宋" w:eastAsia="仿宋" w:hAnsi="仿宋" w:cs="仿宋" w:hint="eastAsia"/>
          <w:sz w:val="24"/>
          <w:szCs w:val="24"/>
        </w:rPr>
        <w:t>验现象修正其直观认识。教学中应强调实验曲线的物理含义解释，而不仅停留在数据处理层面，使学生真正理解测压管水头线在工程中判断压力分布与运行安全的重要作用。</w:t>
      </w:r>
    </w:p>
    <w:p w:rsidR="00894167" w:rsidRPr="009D1F60" w:rsidRDefault="004772FB" w:rsidP="009D1F60">
      <w:pPr>
        <w:pStyle w:val="a7"/>
        <w:spacing w:before="156" w:after="156"/>
        <w:ind w:firstLineChars="200" w:firstLine="482"/>
        <w:rPr>
          <w:rFonts w:ascii="Times New Roman" w:hAnsi="Times New Roman" w:cs="Times New Roman"/>
        </w:rPr>
      </w:pPr>
      <w:r w:rsidRPr="009D1F60">
        <w:rPr>
          <w:rFonts w:ascii="Times New Roman" w:hAnsi="Times New Roman" w:cs="Times New Roman" w:hint="eastAsia"/>
        </w:rPr>
        <w:t>实验三</w:t>
      </w:r>
      <w:r w:rsidRPr="009D1F60">
        <w:rPr>
          <w:rFonts w:ascii="Times New Roman" w:hAnsi="Times New Roman" w:cs="Times New Roman" w:hint="eastAsia"/>
        </w:rPr>
        <w:t xml:space="preserve"> </w:t>
      </w:r>
      <w:r w:rsidRPr="009D1F60">
        <w:rPr>
          <w:rFonts w:ascii="Times New Roman" w:hAnsi="Times New Roman" w:cs="Times New Roman" w:hint="eastAsia"/>
        </w:rPr>
        <w:t>沿程水头损失实验</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重点</w:t>
      </w:r>
      <w:r>
        <w:rPr>
          <w:rFonts w:ascii="仿宋" w:eastAsia="仿宋" w:hAnsi="仿宋" w:cs="仿宋" w:hint="eastAsia"/>
          <w:sz w:val="24"/>
          <w:szCs w:val="24"/>
        </w:rPr>
        <w:t>：管道沿程水头损失的测量方法；沿程阻力系数的确定；水头损失与流速、雷诺数之间的关系；管壁粗糙度的影响。</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难点</w:t>
      </w:r>
      <w:r>
        <w:rPr>
          <w:rFonts w:ascii="仿宋" w:eastAsia="仿宋" w:hAnsi="仿宋" w:cs="仿宋" w:hint="eastAsia"/>
          <w:sz w:val="24"/>
          <w:szCs w:val="24"/>
        </w:rPr>
        <w:t>：沿程水头损失机理的理解，以及实验结果与理论公式（如达西公式）之间的对应关系。</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讲授提示与方法</w:t>
      </w:r>
      <w:r>
        <w:rPr>
          <w:rFonts w:ascii="仿宋" w:eastAsia="仿宋" w:hAnsi="仿宋" w:cs="仿宋" w:hint="eastAsia"/>
          <w:sz w:val="24"/>
          <w:szCs w:val="24"/>
        </w:rPr>
        <w:t>：以工程问题驱动教学。通过引入长距离输水管道、城市给水管网等实例，引导学生认识沿程水头损失在工程设计中的重要性。实验中重点指导学生正确读取测压管水头差，并强调稳定工况的重要性。在数据分析阶段，引导学生通过对比不同流速下的水头损失，认识其与平均流速的非线性关系。针对阻力系数和当量粗糙度的理解难点，可通过实验</w:t>
      </w:r>
      <w:proofErr w:type="gramStart"/>
      <w:r>
        <w:rPr>
          <w:rFonts w:ascii="仿宋" w:eastAsia="仿宋" w:hAnsi="仿宋" w:cs="仿宋" w:hint="eastAsia"/>
          <w:sz w:val="24"/>
          <w:szCs w:val="24"/>
        </w:rPr>
        <w:t>反算—</w:t>
      </w:r>
      <w:proofErr w:type="gramEnd"/>
      <w:r>
        <w:rPr>
          <w:rFonts w:ascii="仿宋" w:eastAsia="仿宋" w:hAnsi="仿宋" w:cs="仿宋" w:hint="eastAsia"/>
          <w:sz w:val="24"/>
          <w:szCs w:val="24"/>
        </w:rPr>
        <w:t>经验公式对照的方式，帮助学生认识实验参数的工程意义及其不确定性来源，从而提升对实验误差与模型假设的认识水平。</w:t>
      </w:r>
    </w:p>
    <w:p w:rsidR="00894167" w:rsidRPr="009D1F60" w:rsidRDefault="004772FB" w:rsidP="009D1F60">
      <w:pPr>
        <w:pStyle w:val="a7"/>
        <w:spacing w:before="156" w:after="156"/>
        <w:ind w:firstLineChars="200" w:firstLine="482"/>
        <w:rPr>
          <w:rFonts w:ascii="Times New Roman" w:hAnsi="Times New Roman" w:cs="Times New Roman"/>
        </w:rPr>
      </w:pPr>
      <w:r w:rsidRPr="009D1F60">
        <w:rPr>
          <w:rFonts w:ascii="Times New Roman" w:hAnsi="Times New Roman" w:cs="Times New Roman" w:hint="eastAsia"/>
        </w:rPr>
        <w:t>实验四</w:t>
      </w:r>
      <w:r w:rsidRPr="009D1F60">
        <w:rPr>
          <w:rFonts w:ascii="Times New Roman" w:hAnsi="Times New Roman" w:cs="Times New Roman" w:hint="eastAsia"/>
        </w:rPr>
        <w:t xml:space="preserve"> </w:t>
      </w:r>
      <w:r w:rsidRPr="009D1F60">
        <w:rPr>
          <w:rFonts w:ascii="Times New Roman" w:hAnsi="Times New Roman" w:cs="Times New Roman" w:hint="eastAsia"/>
        </w:rPr>
        <w:t>雷诺实验</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重点</w:t>
      </w:r>
      <w:r>
        <w:rPr>
          <w:rFonts w:ascii="仿宋" w:eastAsia="仿宋" w:hAnsi="仿宋" w:cs="仿宋" w:hint="eastAsia"/>
          <w:sz w:val="24"/>
          <w:szCs w:val="24"/>
        </w:rPr>
        <w:t>：圆管内层流与湍流流态特征；流态转</w:t>
      </w:r>
      <w:proofErr w:type="gramStart"/>
      <w:r>
        <w:rPr>
          <w:rFonts w:ascii="仿宋" w:eastAsia="仿宋" w:hAnsi="仿宋" w:cs="仿宋" w:hint="eastAsia"/>
          <w:sz w:val="24"/>
          <w:szCs w:val="24"/>
        </w:rPr>
        <w:t>捩</w:t>
      </w:r>
      <w:proofErr w:type="gramEnd"/>
      <w:r>
        <w:rPr>
          <w:rFonts w:ascii="仿宋" w:eastAsia="仿宋" w:hAnsi="仿宋" w:cs="仿宋" w:hint="eastAsia"/>
          <w:sz w:val="24"/>
          <w:szCs w:val="24"/>
        </w:rPr>
        <w:t>现象的观察；雷诺数的物理意</w:t>
      </w:r>
      <w:r>
        <w:rPr>
          <w:rFonts w:ascii="仿宋" w:eastAsia="仿宋" w:hAnsi="仿宋" w:cs="仿宋" w:hint="eastAsia"/>
          <w:sz w:val="24"/>
          <w:szCs w:val="24"/>
        </w:rPr>
        <w:lastRenderedPageBreak/>
        <w:t>义及</w:t>
      </w:r>
      <w:r>
        <w:rPr>
          <w:rFonts w:ascii="仿宋" w:eastAsia="仿宋" w:hAnsi="仿宋" w:cs="仿宋" w:hint="eastAsia"/>
          <w:sz w:val="24"/>
          <w:szCs w:val="24"/>
        </w:rPr>
        <w:t>其在流态判别中的作用。</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难点</w:t>
      </w:r>
      <w:r>
        <w:rPr>
          <w:rFonts w:ascii="仿宋" w:eastAsia="仿宋" w:hAnsi="仿宋" w:cs="仿宋" w:hint="eastAsia"/>
          <w:sz w:val="24"/>
          <w:szCs w:val="24"/>
        </w:rPr>
        <w:t>：临界雷诺数的理解及其非唯一性的认识。</w:t>
      </w:r>
    </w:p>
    <w:p w:rsidR="00894167" w:rsidRDefault="004772FB">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讲授提示与方法</w:t>
      </w:r>
      <w:r>
        <w:rPr>
          <w:rFonts w:ascii="仿宋" w:eastAsia="仿宋" w:hAnsi="仿宋" w:cs="仿宋" w:hint="eastAsia"/>
          <w:sz w:val="24"/>
          <w:szCs w:val="24"/>
        </w:rPr>
        <w:t>：以直观观察与概念建立相结合的方式开展教学。通过染色线实验，让学生直观感受层流与湍流在流动形态上的本质差异，强化对“流态”这一抽象概念的感性认识。在讲解雷诺数时，应强调其为惯性力与黏性力之比的物理含义，并结合实验现象说明流态转</w:t>
      </w:r>
      <w:proofErr w:type="gramStart"/>
      <w:r>
        <w:rPr>
          <w:rFonts w:ascii="仿宋" w:eastAsia="仿宋" w:hAnsi="仿宋" w:cs="仿宋" w:hint="eastAsia"/>
          <w:sz w:val="24"/>
          <w:szCs w:val="24"/>
        </w:rPr>
        <w:t>捩</w:t>
      </w:r>
      <w:proofErr w:type="gramEnd"/>
      <w:r>
        <w:rPr>
          <w:rFonts w:ascii="仿宋" w:eastAsia="仿宋" w:hAnsi="仿宋" w:cs="仿宋" w:hint="eastAsia"/>
          <w:sz w:val="24"/>
          <w:szCs w:val="24"/>
        </w:rPr>
        <w:t>并非瞬时发生，而是存在过渡区间。针对临界雷诺数这一难点，应引导学生认识其与实验条件、入口扰动等因素有关，避免形成“唯一常数”的误解，从而培养其科学实验中对条件与不确定性的正确认知。</w:t>
      </w:r>
    </w:p>
    <w:p w:rsidR="00894167" w:rsidRPr="00392CE4" w:rsidRDefault="004772FB" w:rsidP="00392CE4">
      <w:pPr>
        <w:pStyle w:val="a8"/>
        <w:spacing w:beforeLines="150" w:before="468" w:after="156"/>
        <w:ind w:firstLineChars="200" w:firstLine="480"/>
        <w:rPr>
          <w:rFonts w:ascii="Times New Roman" w:hAnsi="Times New Roman" w:cs="Times New Roman"/>
          <w:b w:val="0"/>
          <w:bCs w:val="0"/>
        </w:rPr>
      </w:pPr>
      <w:r w:rsidRPr="00392CE4">
        <w:rPr>
          <w:rFonts w:ascii="Times New Roman" w:hAnsi="Times New Roman" w:cs="Times New Roman" w:hint="eastAsia"/>
          <w:b w:val="0"/>
          <w:bCs w:val="0"/>
        </w:rPr>
        <w:t>四、课程考核</w:t>
      </w:r>
    </w:p>
    <w:p w:rsidR="00894167" w:rsidRDefault="004772FB">
      <w:pPr>
        <w:pStyle w:val="a7"/>
        <w:spacing w:before="156" w:after="156"/>
        <w:ind w:firstLineChars="200" w:firstLine="482"/>
        <w:rPr>
          <w:rFonts w:ascii="Times New Roman" w:hAnsi="Times New Roman"/>
        </w:rPr>
      </w:pPr>
      <w:r>
        <w:rPr>
          <w:rFonts w:ascii="Times New Roman" w:hAnsi="Times New Roman" w:hint="eastAsia"/>
        </w:rPr>
        <w:t>（一</w:t>
      </w:r>
      <w:r>
        <w:rPr>
          <w:rFonts w:ascii="Times New Roman" w:hAnsi="Times New Roman" w:hint="eastAsia"/>
        </w:rPr>
        <w:t>）考核方式与成绩</w:t>
      </w:r>
      <w:r>
        <w:t>构成</w:t>
      </w:r>
    </w:p>
    <w:p w:rsidR="00894167" w:rsidRDefault="004772FB">
      <w:pPr>
        <w:pStyle w:val="10"/>
        <w:ind w:firstLine="480"/>
      </w:pPr>
      <w:r>
        <w:t>考核方式：</w:t>
      </w:r>
      <w:r>
        <w:rPr>
          <w:rFonts w:hint="eastAsia"/>
        </w:rPr>
        <w:t>包括</w:t>
      </w:r>
      <w:r>
        <w:rPr>
          <w:rFonts w:hint="eastAsia"/>
        </w:rPr>
        <w:t>预习</w:t>
      </w:r>
      <w:r>
        <w:rPr>
          <w:rFonts w:hint="eastAsia"/>
        </w:rPr>
        <w:t>表现、</w:t>
      </w:r>
      <w:r>
        <w:rPr>
          <w:rFonts w:hint="eastAsia"/>
        </w:rPr>
        <w:t>实验操作</w:t>
      </w:r>
      <w:r>
        <w:rPr>
          <w:rFonts w:hint="eastAsia"/>
        </w:rPr>
        <w:t>、</w:t>
      </w:r>
      <w:r>
        <w:rPr>
          <w:rFonts w:hint="eastAsia"/>
        </w:rPr>
        <w:t>实验报告</w:t>
      </w:r>
      <w:r>
        <w:t>。</w:t>
      </w:r>
    </w:p>
    <w:p w:rsidR="00894167" w:rsidRDefault="004772FB">
      <w:pPr>
        <w:pStyle w:val="10"/>
        <w:spacing w:afterLines="100" w:after="312"/>
        <w:ind w:firstLine="480"/>
        <w:rPr>
          <w:rFonts w:eastAsia="宋体"/>
          <w:sz w:val="18"/>
        </w:rPr>
      </w:pPr>
      <w:r>
        <w:t>成绩构成：总成绩为</w:t>
      </w:r>
      <w:r>
        <w:t>100</w:t>
      </w:r>
      <w:r>
        <w:rPr>
          <w:rFonts w:hint="eastAsia"/>
        </w:rPr>
        <w:t xml:space="preserve"> </w:t>
      </w:r>
      <w:r>
        <w:t>%</w:t>
      </w:r>
      <w:r>
        <w:t>，</w:t>
      </w:r>
      <w:r>
        <w:rPr>
          <w:rFonts w:hint="eastAsia"/>
        </w:rPr>
        <w:t>预习</w:t>
      </w:r>
      <w:r>
        <w:rPr>
          <w:rFonts w:hint="eastAsia"/>
        </w:rPr>
        <w:t>表现</w:t>
      </w:r>
      <w:r>
        <w:t>成绩占</w:t>
      </w:r>
      <w:r>
        <w:rPr>
          <w:rFonts w:hint="eastAsia"/>
        </w:rPr>
        <w:t>2</w:t>
      </w:r>
      <w:r>
        <w:rPr>
          <w:rFonts w:hint="eastAsia"/>
        </w:rPr>
        <w:t>0</w:t>
      </w:r>
      <w:r>
        <w:rPr>
          <w:rFonts w:hint="eastAsia"/>
        </w:rPr>
        <w:t xml:space="preserve"> </w:t>
      </w:r>
      <w:r>
        <w:t>%</w:t>
      </w:r>
      <w:r>
        <w:t>，</w:t>
      </w:r>
      <w:r>
        <w:rPr>
          <w:rFonts w:hint="eastAsia"/>
        </w:rPr>
        <w:t>实验操作</w:t>
      </w:r>
      <w:r>
        <w:t>成绩占</w:t>
      </w:r>
      <w:r>
        <w:rPr>
          <w:rFonts w:hint="eastAsia"/>
        </w:rPr>
        <w:t>2</w:t>
      </w:r>
      <w:r>
        <w:rPr>
          <w:rFonts w:hint="eastAsia"/>
        </w:rPr>
        <w:t>0</w:t>
      </w:r>
      <w:r>
        <w:rPr>
          <w:rFonts w:hint="eastAsia"/>
        </w:rPr>
        <w:t xml:space="preserve"> </w:t>
      </w:r>
      <w:r>
        <w:t>%</w:t>
      </w:r>
      <w:r>
        <w:t>，</w:t>
      </w:r>
      <w:r>
        <w:rPr>
          <w:rFonts w:hint="eastAsia"/>
        </w:rPr>
        <w:t>实验报告</w:t>
      </w:r>
      <w:r>
        <w:t>成绩占</w:t>
      </w:r>
      <w:r>
        <w:rPr>
          <w:rFonts w:hint="eastAsia"/>
        </w:rPr>
        <w:t>6</w:t>
      </w:r>
      <w:r>
        <w:rPr>
          <w:rFonts w:hint="eastAsia"/>
        </w:rPr>
        <w:t>0</w:t>
      </w:r>
      <w:r>
        <w:rPr>
          <w:rFonts w:hint="eastAsia"/>
        </w:rPr>
        <w:t xml:space="preserve"> </w:t>
      </w:r>
      <w:r>
        <w:t>%</w:t>
      </w:r>
      <w:r>
        <w:t>。</w:t>
      </w:r>
    </w:p>
    <w:p w:rsidR="00894167" w:rsidRDefault="004772FB">
      <w:pPr>
        <w:pStyle w:val="a7"/>
        <w:numPr>
          <w:ilvl w:val="2"/>
          <w:numId w:val="0"/>
        </w:numPr>
        <w:spacing w:before="156" w:after="156"/>
        <w:ind w:firstLineChars="200" w:firstLine="482"/>
        <w:rPr>
          <w:rFonts w:ascii="Times New Roman" w:eastAsia="楷体" w:hAnsi="Times New Roman" w:cs="Times New Roman"/>
          <w:bCs/>
          <w:highlight w:val="yellow"/>
        </w:rPr>
      </w:pPr>
      <w:r>
        <w:rPr>
          <w:rFonts w:ascii="Times New Roman" w:hAnsi="Times New Roman" w:hint="eastAsia"/>
        </w:rPr>
        <w:t>（二）知识单元—课程目标</w:t>
      </w:r>
      <w:proofErr w:type="gramStart"/>
      <w:r>
        <w:rPr>
          <w:rFonts w:ascii="Times New Roman" w:hAnsi="Times New Roman" w:hint="eastAsia"/>
        </w:rPr>
        <w:t>—知识</w:t>
      </w:r>
      <w:proofErr w:type="gramEnd"/>
      <w:r>
        <w:rPr>
          <w:rFonts w:ascii="Times New Roman" w:hAnsi="Times New Roman" w:hint="eastAsia"/>
        </w:rPr>
        <w:t>点—考核方式</w:t>
      </w:r>
      <w:proofErr w:type="gramStart"/>
      <w:r>
        <w:rPr>
          <w:rFonts w:ascii="Times New Roman" w:hAnsi="Times New Roman" w:hint="eastAsia"/>
        </w:rPr>
        <w:t>—目</w:t>
      </w:r>
      <w:proofErr w:type="gramEnd"/>
      <w:r>
        <w:rPr>
          <w:rFonts w:ascii="Times New Roman" w:hAnsi="Times New Roman" w:hint="eastAsia"/>
        </w:rPr>
        <w:t>标分值对应关系</w:t>
      </w:r>
    </w:p>
    <w:p w:rsidR="00894167" w:rsidRPr="00D23809" w:rsidRDefault="004772FB" w:rsidP="00D23809">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D23809">
        <w:rPr>
          <w:rFonts w:ascii="Times New Roman" w:eastAsia="楷体" w:hAnsi="Times New Roman" w:cs="Times New Roman" w:hint="eastAsia"/>
          <w:b/>
          <w:sz w:val="24"/>
          <w:szCs w:val="24"/>
        </w:rPr>
        <w:t>表</w:t>
      </w:r>
      <w:r w:rsidRPr="00D23809">
        <w:rPr>
          <w:rFonts w:ascii="Times New Roman" w:eastAsia="楷体" w:hAnsi="Times New Roman" w:cs="Times New Roman" w:hint="eastAsia"/>
          <w:b/>
          <w:sz w:val="24"/>
          <w:szCs w:val="24"/>
        </w:rPr>
        <w:t>3</w:t>
      </w:r>
      <w:r w:rsidRPr="00D23809">
        <w:rPr>
          <w:rFonts w:ascii="Times New Roman" w:eastAsia="楷体" w:hAnsi="Times New Roman" w:cs="Times New Roman" w:hint="eastAsia"/>
          <w:b/>
          <w:sz w:val="24"/>
          <w:szCs w:val="24"/>
        </w:rPr>
        <w:t xml:space="preserve"> </w:t>
      </w:r>
      <w:r w:rsidRPr="00D23809">
        <w:rPr>
          <w:rFonts w:ascii="Times New Roman" w:eastAsia="楷体" w:hAnsi="Times New Roman" w:cs="Times New Roman" w:hint="eastAsia"/>
          <w:b/>
          <w:sz w:val="24"/>
          <w:szCs w:val="24"/>
        </w:rPr>
        <w:t>知识单元—课程目标</w:t>
      </w:r>
      <w:proofErr w:type="gramStart"/>
      <w:r w:rsidRPr="00D23809">
        <w:rPr>
          <w:rFonts w:ascii="Times New Roman" w:eastAsia="楷体" w:hAnsi="Times New Roman" w:cs="Times New Roman" w:hint="eastAsia"/>
          <w:b/>
          <w:sz w:val="24"/>
          <w:szCs w:val="24"/>
        </w:rPr>
        <w:t>—知识</w:t>
      </w:r>
      <w:proofErr w:type="gramEnd"/>
      <w:r w:rsidRPr="00D23809">
        <w:rPr>
          <w:rFonts w:ascii="Times New Roman" w:eastAsia="楷体" w:hAnsi="Times New Roman" w:cs="Times New Roman" w:hint="eastAsia"/>
          <w:b/>
          <w:sz w:val="24"/>
          <w:szCs w:val="24"/>
        </w:rPr>
        <w:t>点—考核方式</w:t>
      </w:r>
      <w:proofErr w:type="gramStart"/>
      <w:r w:rsidRPr="00D23809">
        <w:rPr>
          <w:rFonts w:ascii="Times New Roman" w:eastAsia="楷体" w:hAnsi="Times New Roman" w:cs="Times New Roman" w:hint="eastAsia"/>
          <w:b/>
          <w:sz w:val="24"/>
          <w:szCs w:val="24"/>
        </w:rPr>
        <w:t>—</w:t>
      </w:r>
      <w:r w:rsidRPr="00D23809">
        <w:rPr>
          <w:rFonts w:ascii="Times New Roman" w:eastAsia="楷体" w:hAnsi="Times New Roman" w:cs="Times New Roman" w:hint="eastAsia"/>
          <w:b/>
          <w:sz w:val="24"/>
          <w:szCs w:val="24"/>
        </w:rPr>
        <w:t>目</w:t>
      </w:r>
      <w:proofErr w:type="gramEnd"/>
      <w:r w:rsidRPr="00D23809">
        <w:rPr>
          <w:rFonts w:ascii="Times New Roman" w:eastAsia="楷体" w:hAnsi="Times New Roman" w:cs="Times New Roman" w:hint="eastAsia"/>
          <w:b/>
          <w:sz w:val="24"/>
          <w:szCs w:val="24"/>
        </w:rPr>
        <w:t>标分值</w:t>
      </w:r>
      <w:r w:rsidRPr="00D23809">
        <w:rPr>
          <w:rFonts w:ascii="Times New Roman" w:eastAsia="楷体" w:hAnsi="Times New Roman" w:cs="Times New Roman" w:hint="eastAsia"/>
          <w:b/>
          <w:sz w:val="24"/>
          <w:szCs w:val="24"/>
        </w:rPr>
        <w:t>对应表</w:t>
      </w:r>
    </w:p>
    <w:tbl>
      <w:tblPr>
        <w:tblW w:w="5000" w:type="pct"/>
        <w:tblLayout w:type="fixed"/>
        <w:tblLook w:val="04A0" w:firstRow="1" w:lastRow="0" w:firstColumn="1" w:lastColumn="0" w:noHBand="0" w:noVBand="1"/>
      </w:tblPr>
      <w:tblGrid>
        <w:gridCol w:w="1295"/>
        <w:gridCol w:w="1172"/>
        <w:gridCol w:w="3392"/>
        <w:gridCol w:w="1501"/>
        <w:gridCol w:w="1162"/>
      </w:tblGrid>
      <w:tr w:rsidR="00894167" w:rsidTr="000322D6">
        <w:trPr>
          <w:trHeight w:val="272"/>
          <w:tblHeader/>
        </w:trPr>
        <w:tc>
          <w:tcPr>
            <w:tcW w:w="1266"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知识单元</w:t>
            </w:r>
          </w:p>
        </w:tc>
        <w:tc>
          <w:tcPr>
            <w:tcW w:w="1147"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课程目标</w:t>
            </w:r>
          </w:p>
        </w:tc>
        <w:tc>
          <w:tcPr>
            <w:tcW w:w="331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知识点</w:t>
            </w: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考核环节</w:t>
            </w:r>
          </w:p>
        </w:tc>
        <w:tc>
          <w:tcPr>
            <w:tcW w:w="1137"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Times New Roman" w:eastAsia="楷体" w:hAnsi="Times New Roman" w:cs="Times New Roman"/>
                <w:b/>
                <w:bCs/>
                <w:color w:val="000000"/>
                <w:sz w:val="18"/>
                <w:szCs w:val="18"/>
              </w:rPr>
            </w:pPr>
            <w:r>
              <w:rPr>
                <w:rFonts w:ascii="Times New Roman" w:eastAsia="楷体" w:hAnsi="Times New Roman" w:cs="Times New Roman" w:hint="eastAsia"/>
                <w:b/>
                <w:bCs/>
                <w:color w:val="000000"/>
                <w:kern w:val="0"/>
                <w:sz w:val="18"/>
                <w:szCs w:val="18"/>
                <w:lang w:bidi="ar"/>
              </w:rPr>
              <w:t>目标</w:t>
            </w:r>
            <w:r>
              <w:rPr>
                <w:rFonts w:ascii="Times New Roman" w:eastAsia="楷体" w:hAnsi="Times New Roman" w:cs="Times New Roman"/>
                <w:b/>
                <w:bCs/>
                <w:color w:val="000000"/>
                <w:kern w:val="0"/>
                <w:sz w:val="18"/>
                <w:szCs w:val="18"/>
                <w:lang w:bidi="ar"/>
              </w:rPr>
              <w:t>分值</w:t>
            </w:r>
          </w:p>
        </w:tc>
      </w:tr>
      <w:tr w:rsidR="00894167" w:rsidTr="000322D6">
        <w:trPr>
          <w:trHeight w:val="270"/>
        </w:trPr>
        <w:tc>
          <w:tcPr>
            <w:tcW w:w="1266" w:type="dxa"/>
            <w:vMerge w:val="restart"/>
            <w:tcBorders>
              <w:top w:val="single" w:sz="4" w:space="0" w:color="000000"/>
              <w:left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bookmarkStart w:id="4" w:name="OLE_LINK39"/>
            <w:r>
              <w:rPr>
                <w:rFonts w:ascii="楷体" w:eastAsia="楷体" w:hAnsi="楷体" w:cs="楷体" w:hint="eastAsia"/>
                <w:color w:val="000000"/>
                <w:sz w:val="18"/>
                <w:szCs w:val="18"/>
              </w:rPr>
              <w:t>流体力学</w:t>
            </w:r>
          </w:p>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sz w:val="18"/>
                <w:szCs w:val="18"/>
              </w:rPr>
              <w:t>实验</w:t>
            </w:r>
          </w:p>
        </w:tc>
        <w:tc>
          <w:tcPr>
            <w:tcW w:w="1147" w:type="dxa"/>
            <w:vMerge w:val="restart"/>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w:t>
            </w:r>
            <w:r>
              <w:rPr>
                <w:rFonts w:ascii="楷体" w:eastAsia="楷体" w:hAnsi="楷体" w:cs="楷体" w:hint="eastAsia"/>
                <w:color w:val="000000"/>
                <w:kern w:val="0"/>
                <w:sz w:val="18"/>
                <w:szCs w:val="18"/>
                <w:lang w:bidi="ar"/>
              </w:rPr>
              <w:t>1</w:t>
            </w:r>
          </w:p>
        </w:tc>
        <w:tc>
          <w:tcPr>
            <w:tcW w:w="3319" w:type="dxa"/>
            <w:vMerge w:val="restart"/>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left"/>
              <w:textAlignment w:val="center"/>
              <w:rPr>
                <w:rFonts w:ascii="楷体" w:eastAsia="楷体" w:hAnsi="楷体" w:cs="楷体"/>
                <w:color w:val="000000"/>
                <w:sz w:val="18"/>
                <w:szCs w:val="18"/>
              </w:rPr>
            </w:pPr>
            <w:r>
              <w:rPr>
                <w:rFonts w:ascii="楷体" w:eastAsia="楷体" w:hAnsi="楷体" w:cs="楷体" w:hint="eastAsia"/>
                <w:color w:val="000000"/>
                <w:sz w:val="18"/>
                <w:szCs w:val="18"/>
              </w:rPr>
              <w:t>管流平均流速、总水头的测定、测压管水头，流体管流运动的能量相互转换关系验证</w:t>
            </w: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预习</w:t>
            </w:r>
            <w:r>
              <w:rPr>
                <w:rFonts w:ascii="楷体" w:eastAsia="楷体" w:hAnsi="楷体" w:cs="楷体" w:hint="eastAsia"/>
                <w:color w:val="000000"/>
                <w:kern w:val="0"/>
                <w:sz w:val="18"/>
                <w:szCs w:val="18"/>
                <w:lang w:bidi="ar"/>
              </w:rPr>
              <w:t>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w:t>
            </w:r>
            <w:r>
              <w:rPr>
                <w:rFonts w:ascii="Times New Roman" w:eastAsia="宋体" w:hAnsi="Times New Roman" w:cs="Times New Roman" w:hint="eastAsia"/>
                <w:color w:val="000000"/>
                <w:sz w:val="18"/>
                <w:szCs w:val="18"/>
              </w:rPr>
              <w:t>5</w:t>
            </w:r>
          </w:p>
        </w:tc>
      </w:tr>
      <w:bookmarkEnd w:id="4"/>
      <w:tr w:rsidR="00894167" w:rsidTr="000322D6">
        <w:trPr>
          <w:trHeight w:val="270"/>
        </w:trPr>
        <w:tc>
          <w:tcPr>
            <w:tcW w:w="1266" w:type="dxa"/>
            <w:vMerge/>
            <w:tcBorders>
              <w:left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实验操作</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w:t>
            </w:r>
            <w:r>
              <w:rPr>
                <w:rFonts w:ascii="Times New Roman" w:eastAsia="宋体" w:hAnsi="Times New Roman" w:cs="Times New Roman" w:hint="eastAsia"/>
                <w:color w:val="000000"/>
                <w:sz w:val="18"/>
                <w:szCs w:val="18"/>
              </w:rPr>
              <w:t>5</w:t>
            </w:r>
          </w:p>
        </w:tc>
      </w:tr>
      <w:tr w:rsidR="00894167" w:rsidTr="000322D6">
        <w:trPr>
          <w:trHeight w:val="560"/>
        </w:trPr>
        <w:tc>
          <w:tcPr>
            <w:tcW w:w="1266" w:type="dxa"/>
            <w:vMerge/>
            <w:tcBorders>
              <w:left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实验报告</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p>
        </w:tc>
      </w:tr>
      <w:tr w:rsidR="00894167" w:rsidTr="000322D6">
        <w:trPr>
          <w:trHeight w:val="465"/>
        </w:trPr>
        <w:tc>
          <w:tcPr>
            <w:tcW w:w="1266" w:type="dxa"/>
            <w:vMerge/>
            <w:tcBorders>
              <w:left w:val="single" w:sz="4" w:space="0" w:color="000000"/>
              <w:right w:val="single" w:sz="4" w:space="0" w:color="000000"/>
            </w:tcBorders>
            <w:vAlign w:val="center"/>
          </w:tcPr>
          <w:p w:rsidR="00894167" w:rsidRDefault="00894167">
            <w:pPr>
              <w:widowControl/>
              <w:spacing w:line="276" w:lineRule="auto"/>
              <w:jc w:val="center"/>
              <w:textAlignment w:val="center"/>
              <w:rPr>
                <w:rFonts w:ascii="楷体" w:eastAsia="楷体" w:hAnsi="楷体" w:cs="楷体"/>
                <w:color w:val="000000"/>
                <w:sz w:val="18"/>
                <w:szCs w:val="18"/>
              </w:rPr>
            </w:pPr>
          </w:p>
        </w:tc>
        <w:tc>
          <w:tcPr>
            <w:tcW w:w="1147" w:type="dxa"/>
            <w:vMerge w:val="restart"/>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w:t>
            </w:r>
            <w:r>
              <w:rPr>
                <w:rFonts w:ascii="楷体" w:eastAsia="楷体" w:hAnsi="楷体" w:cs="楷体" w:hint="eastAsia"/>
                <w:color w:val="000000"/>
                <w:kern w:val="0"/>
                <w:sz w:val="18"/>
                <w:szCs w:val="18"/>
                <w:lang w:bidi="ar"/>
              </w:rPr>
              <w:t>2</w:t>
            </w:r>
          </w:p>
        </w:tc>
        <w:tc>
          <w:tcPr>
            <w:tcW w:w="3319" w:type="dxa"/>
            <w:vMerge w:val="restart"/>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left"/>
              <w:textAlignment w:val="center"/>
              <w:rPr>
                <w:rFonts w:ascii="楷体" w:eastAsia="楷体" w:hAnsi="楷体" w:cs="楷体"/>
                <w:color w:val="000000"/>
                <w:sz w:val="18"/>
                <w:szCs w:val="18"/>
              </w:rPr>
            </w:pPr>
            <w:r>
              <w:rPr>
                <w:rFonts w:ascii="Times" w:eastAsia="楷体" w:hAnsi="Times" w:cs="Times New Roman" w:hint="eastAsia"/>
                <w:bCs/>
                <w:sz w:val="18"/>
                <w:szCs w:val="18"/>
              </w:rPr>
              <w:t>层</w:t>
            </w:r>
            <w:r>
              <w:rPr>
                <w:rFonts w:ascii="楷体" w:eastAsia="楷体" w:hAnsi="楷体" w:cs="楷体" w:hint="eastAsia"/>
                <w:bCs/>
                <w:sz w:val="18"/>
                <w:szCs w:val="18"/>
              </w:rPr>
              <w:t>流、紊流的水头损失与断面平均流速的关系测定，层流、紊流现</w:t>
            </w:r>
            <w:r>
              <w:rPr>
                <w:rFonts w:ascii="Times" w:eastAsia="楷体" w:hAnsi="Times" w:cs="Times New Roman" w:hint="eastAsia"/>
                <w:bCs/>
                <w:sz w:val="18"/>
                <w:szCs w:val="18"/>
              </w:rPr>
              <w:t>象观察，雷诺数的计算</w:t>
            </w: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预习</w:t>
            </w:r>
            <w:r>
              <w:rPr>
                <w:rFonts w:ascii="楷体" w:eastAsia="楷体" w:hAnsi="楷体" w:cs="楷体" w:hint="eastAsia"/>
                <w:color w:val="000000"/>
                <w:kern w:val="0"/>
                <w:sz w:val="18"/>
                <w:szCs w:val="18"/>
                <w:lang w:bidi="ar"/>
              </w:rPr>
              <w:t>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FF0000"/>
                <w:sz w:val="18"/>
                <w:szCs w:val="18"/>
              </w:rPr>
            </w:pPr>
            <w:r>
              <w:rPr>
                <w:rFonts w:ascii="Times New Roman" w:eastAsia="宋体" w:hAnsi="Times New Roman" w:cs="Times New Roman" w:hint="eastAsia"/>
                <w:sz w:val="18"/>
                <w:szCs w:val="18"/>
              </w:rPr>
              <w:t>35</w:t>
            </w:r>
          </w:p>
        </w:tc>
      </w:tr>
      <w:tr w:rsidR="00894167" w:rsidTr="000322D6">
        <w:trPr>
          <w:trHeight w:val="270"/>
        </w:trPr>
        <w:tc>
          <w:tcPr>
            <w:tcW w:w="1266" w:type="dxa"/>
            <w:vMerge/>
            <w:tcBorders>
              <w:left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实验操作</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FF0000"/>
                <w:sz w:val="18"/>
                <w:szCs w:val="18"/>
              </w:rPr>
            </w:pPr>
            <w:r>
              <w:rPr>
                <w:rFonts w:ascii="Times New Roman" w:eastAsia="宋体" w:hAnsi="Times New Roman" w:cs="Times New Roman" w:hint="eastAsia"/>
                <w:sz w:val="18"/>
                <w:szCs w:val="18"/>
              </w:rPr>
              <w:t>35</w:t>
            </w:r>
          </w:p>
        </w:tc>
      </w:tr>
      <w:tr w:rsidR="00894167" w:rsidTr="000322D6">
        <w:trPr>
          <w:trHeight w:val="465"/>
        </w:trPr>
        <w:tc>
          <w:tcPr>
            <w:tcW w:w="1266" w:type="dxa"/>
            <w:vMerge/>
            <w:tcBorders>
              <w:left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实验报告</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FF0000"/>
                <w:sz w:val="18"/>
                <w:szCs w:val="18"/>
              </w:rPr>
            </w:pPr>
            <w:r>
              <w:rPr>
                <w:rFonts w:ascii="Times New Roman" w:eastAsia="宋体" w:hAnsi="Times New Roman" w:cs="Times New Roman" w:hint="eastAsia"/>
                <w:sz w:val="18"/>
                <w:szCs w:val="18"/>
              </w:rPr>
              <w:t>35</w:t>
            </w:r>
          </w:p>
        </w:tc>
      </w:tr>
      <w:tr w:rsidR="00894167" w:rsidTr="000322D6">
        <w:trPr>
          <w:trHeight w:val="320"/>
        </w:trPr>
        <w:tc>
          <w:tcPr>
            <w:tcW w:w="1266" w:type="dxa"/>
            <w:vMerge/>
            <w:tcBorders>
              <w:left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1147" w:type="dxa"/>
            <w:vMerge w:val="restart"/>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w:t>
            </w:r>
            <w:r>
              <w:rPr>
                <w:rFonts w:ascii="楷体" w:eastAsia="楷体" w:hAnsi="楷体" w:cs="楷体" w:hint="eastAsia"/>
                <w:color w:val="000000"/>
                <w:kern w:val="0"/>
                <w:sz w:val="18"/>
                <w:szCs w:val="18"/>
                <w:lang w:bidi="ar"/>
              </w:rPr>
              <w:t>3</w:t>
            </w:r>
          </w:p>
        </w:tc>
        <w:tc>
          <w:tcPr>
            <w:tcW w:w="3319" w:type="dxa"/>
            <w:vMerge w:val="restart"/>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left"/>
              <w:textAlignment w:val="center"/>
              <w:rPr>
                <w:rFonts w:ascii="楷体" w:eastAsia="楷体" w:hAnsi="楷体" w:cs="楷体"/>
                <w:color w:val="000000"/>
                <w:sz w:val="18"/>
                <w:szCs w:val="18"/>
              </w:rPr>
            </w:pPr>
            <w:r>
              <w:rPr>
                <w:rFonts w:ascii="楷体" w:eastAsia="楷体" w:hAnsi="楷体" w:cs="楷体" w:hint="eastAsia"/>
                <w:color w:val="000000"/>
                <w:sz w:val="18"/>
                <w:szCs w:val="18"/>
              </w:rPr>
              <w:t>管流平均流速、总水头的测定、测压管水头，流体管流运动的能量相互转换关系验证</w:t>
            </w: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预习</w:t>
            </w:r>
            <w:r>
              <w:rPr>
                <w:rFonts w:ascii="楷体" w:eastAsia="楷体" w:hAnsi="楷体" w:cs="楷体" w:hint="eastAsia"/>
                <w:color w:val="000000"/>
                <w:kern w:val="0"/>
                <w:sz w:val="18"/>
                <w:szCs w:val="18"/>
                <w:lang w:bidi="ar"/>
              </w:rPr>
              <w:t>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30</w:t>
            </w:r>
          </w:p>
        </w:tc>
      </w:tr>
      <w:tr w:rsidR="00894167" w:rsidTr="000322D6">
        <w:trPr>
          <w:trHeight w:val="270"/>
        </w:trPr>
        <w:tc>
          <w:tcPr>
            <w:tcW w:w="1266" w:type="dxa"/>
            <w:vMerge/>
            <w:tcBorders>
              <w:left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实验操作</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30</w:t>
            </w:r>
          </w:p>
        </w:tc>
      </w:tr>
      <w:tr w:rsidR="00894167" w:rsidTr="000322D6">
        <w:trPr>
          <w:trHeight w:val="270"/>
        </w:trPr>
        <w:tc>
          <w:tcPr>
            <w:tcW w:w="1266" w:type="dxa"/>
            <w:vMerge/>
            <w:tcBorders>
              <w:left w:val="single" w:sz="4" w:space="0" w:color="000000"/>
              <w:bottom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894167" w:rsidRDefault="00894167">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894167" w:rsidRDefault="004772FB">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实验报告</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894167" w:rsidRDefault="004772FB">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30</w:t>
            </w:r>
          </w:p>
        </w:tc>
      </w:tr>
    </w:tbl>
    <w:p w:rsidR="00894167" w:rsidRDefault="004772FB" w:rsidP="00D23809">
      <w:pPr>
        <w:autoSpaceDE w:val="0"/>
        <w:autoSpaceDN w:val="0"/>
        <w:adjustRightInd w:val="0"/>
        <w:ind w:firstLineChars="200" w:firstLine="360"/>
        <w:rPr>
          <w:rFonts w:ascii="Times New Roman" w:hAnsi="Times New Roman" w:cs="Times New Roman"/>
          <w:sz w:val="24"/>
        </w:rPr>
      </w:pPr>
      <w:r w:rsidRPr="00D23809">
        <w:rPr>
          <w:rFonts w:ascii="Times New Roman" w:eastAsia="楷体" w:hAnsi="Times New Roman" w:hint="eastAsia"/>
          <w:bCs/>
          <w:sz w:val="18"/>
          <w:szCs w:val="18"/>
        </w:rPr>
        <w:t>注：目标分值为课程目标对应评价方式的满分，同</w:t>
      </w:r>
      <w:proofErr w:type="gramStart"/>
      <w:r w:rsidRPr="00D23809">
        <w:rPr>
          <w:rFonts w:ascii="Times New Roman" w:eastAsia="楷体" w:hAnsi="Times New Roman" w:hint="eastAsia"/>
          <w:bCs/>
          <w:sz w:val="18"/>
          <w:szCs w:val="18"/>
        </w:rPr>
        <w:t>一评价</w:t>
      </w:r>
      <w:proofErr w:type="gramEnd"/>
      <w:r w:rsidRPr="00D23809">
        <w:rPr>
          <w:rFonts w:ascii="Times New Roman" w:eastAsia="楷体" w:hAnsi="Times New Roman" w:hint="eastAsia"/>
          <w:bCs/>
          <w:sz w:val="18"/>
          <w:szCs w:val="18"/>
        </w:rPr>
        <w:t>方式目标分值之和为</w:t>
      </w:r>
      <w:r w:rsidRPr="00D23809">
        <w:rPr>
          <w:rFonts w:ascii="Times New Roman" w:eastAsia="楷体" w:hAnsi="Times New Roman" w:hint="eastAsia"/>
          <w:bCs/>
          <w:sz w:val="18"/>
          <w:szCs w:val="18"/>
        </w:rPr>
        <w:t>100</w:t>
      </w:r>
      <w:r w:rsidRPr="00D23809">
        <w:rPr>
          <w:rFonts w:ascii="Times New Roman" w:eastAsia="楷体" w:hAnsi="Times New Roman" w:hint="eastAsia"/>
          <w:bCs/>
          <w:sz w:val="18"/>
          <w:szCs w:val="18"/>
        </w:rPr>
        <w:t>。</w:t>
      </w:r>
    </w:p>
    <w:p w:rsidR="00894167" w:rsidRDefault="00894167">
      <w:pPr>
        <w:kinsoku w:val="0"/>
        <w:overflowPunct w:val="0"/>
        <w:autoSpaceDE w:val="0"/>
        <w:autoSpaceDN w:val="0"/>
        <w:spacing w:line="360" w:lineRule="auto"/>
        <w:jc w:val="center"/>
        <w:rPr>
          <w:rFonts w:ascii="Times New Roman" w:eastAsia="楷体" w:hAnsi="Times New Roman" w:cs="Times New Roman"/>
          <w:b/>
          <w:bCs/>
          <w:sz w:val="24"/>
        </w:rPr>
      </w:pPr>
    </w:p>
    <w:p w:rsidR="00894167" w:rsidRDefault="004772FB">
      <w:pPr>
        <w:pStyle w:val="a7"/>
        <w:numPr>
          <w:ilvl w:val="2"/>
          <w:numId w:val="0"/>
        </w:numPr>
        <w:spacing w:beforeLines="100" w:before="312" w:after="156"/>
        <w:ind w:firstLineChars="200" w:firstLine="482"/>
        <w:rPr>
          <w:rFonts w:ascii="Times New Roman" w:eastAsia="楷体" w:hAnsi="Times New Roman" w:cs="Times New Roman"/>
          <w:bCs/>
        </w:rPr>
      </w:pPr>
      <w:r>
        <w:rPr>
          <w:rFonts w:ascii="Times New Roman" w:hAnsi="Times New Roman" w:hint="eastAsia"/>
        </w:rPr>
        <w:lastRenderedPageBreak/>
        <w:t>（三）课程考核评价标准</w:t>
      </w:r>
    </w:p>
    <w:p w:rsidR="00894167" w:rsidRDefault="004772FB">
      <w:pPr>
        <w:kinsoku w:val="0"/>
        <w:overflowPunct w:val="0"/>
        <w:autoSpaceDE w:val="0"/>
        <w:autoSpaceDN w:val="0"/>
        <w:spacing w:line="360" w:lineRule="auto"/>
        <w:jc w:val="center"/>
        <w:rPr>
          <w:rFonts w:ascii="Times New Roman" w:eastAsia="黑体" w:hAnsi="Times New Roman" w:cs="Times New Roman"/>
          <w:sz w:val="24"/>
          <w:szCs w:val="24"/>
        </w:rPr>
      </w:pPr>
      <w:r>
        <w:rPr>
          <w:rFonts w:ascii="Times New Roman" w:eastAsia="楷体" w:hAnsi="Times New Roman" w:cs="Times New Roman"/>
          <w:b/>
          <w:bCs/>
          <w:sz w:val="24"/>
        </w:rPr>
        <w:t>表</w:t>
      </w:r>
      <w:r>
        <w:rPr>
          <w:rFonts w:ascii="Times New Roman" w:eastAsia="楷体" w:hAnsi="Times New Roman" w:cs="Times New Roman" w:hint="eastAsia"/>
          <w:b/>
          <w:bCs/>
          <w:sz w:val="24"/>
        </w:rPr>
        <w:t>4</w:t>
      </w:r>
      <w:r>
        <w:rPr>
          <w:rFonts w:ascii="Times New Roman" w:eastAsia="楷体" w:hAnsi="Times New Roman" w:cs="Times New Roman"/>
          <w:b/>
          <w:bCs/>
          <w:sz w:val="24"/>
        </w:rPr>
        <w:t xml:space="preserve"> </w:t>
      </w:r>
      <w:r>
        <w:rPr>
          <w:rFonts w:ascii="Times New Roman" w:eastAsia="楷体" w:hAnsi="Times New Roman" w:cs="Times New Roman"/>
          <w:b/>
          <w:bCs/>
          <w:sz w:val="24"/>
        </w:rPr>
        <w:t>各考核环节建议值及考核细则</w:t>
      </w:r>
    </w:p>
    <w:tbl>
      <w:tblPr>
        <w:tblStyle w:val="a4"/>
        <w:tblW w:w="5000" w:type="pct"/>
        <w:tblCellMar>
          <w:top w:w="57" w:type="dxa"/>
          <w:left w:w="0" w:type="dxa"/>
          <w:bottom w:w="57" w:type="dxa"/>
          <w:right w:w="0" w:type="dxa"/>
        </w:tblCellMar>
        <w:tblLook w:val="04A0" w:firstRow="1" w:lastRow="0" w:firstColumn="1" w:lastColumn="0" w:noHBand="0" w:noVBand="1"/>
      </w:tblPr>
      <w:tblGrid>
        <w:gridCol w:w="1128"/>
        <w:gridCol w:w="7188"/>
      </w:tblGrid>
      <w:tr w:rsidR="00894167" w:rsidTr="00526A12">
        <w:tc>
          <w:tcPr>
            <w:tcW w:w="678" w:type="pct"/>
          </w:tcPr>
          <w:p w:rsidR="00894167" w:rsidRDefault="004772FB" w:rsidP="00526A12">
            <w:pPr>
              <w:pStyle w:val="a5"/>
              <w:jc w:val="center"/>
              <w:rPr>
                <w:rFonts w:ascii="Times New Roman" w:hAnsi="Times New Roman"/>
                <w:b/>
              </w:rPr>
            </w:pPr>
            <w:r>
              <w:rPr>
                <w:rFonts w:ascii="Times New Roman" w:hAnsi="Times New Roman" w:hint="eastAsia"/>
                <w:b/>
              </w:rPr>
              <w:t>考核方式</w:t>
            </w:r>
          </w:p>
        </w:tc>
        <w:tc>
          <w:tcPr>
            <w:tcW w:w="4321" w:type="pct"/>
          </w:tcPr>
          <w:p w:rsidR="00894167" w:rsidRDefault="004772FB" w:rsidP="00526A12">
            <w:pPr>
              <w:pStyle w:val="a5"/>
              <w:jc w:val="center"/>
              <w:rPr>
                <w:rFonts w:ascii="Times New Roman" w:hAnsi="Times New Roman"/>
                <w:b/>
              </w:rPr>
            </w:pPr>
            <w:r>
              <w:rPr>
                <w:rFonts w:ascii="Times New Roman" w:hAnsi="Times New Roman" w:hint="eastAsia"/>
                <w:b/>
              </w:rPr>
              <w:t>评价标准</w:t>
            </w:r>
          </w:p>
        </w:tc>
      </w:tr>
      <w:tr w:rsidR="00894167" w:rsidTr="00526A12">
        <w:tc>
          <w:tcPr>
            <w:tcW w:w="678" w:type="pct"/>
          </w:tcPr>
          <w:p w:rsidR="00894167" w:rsidRDefault="004772FB" w:rsidP="00526A12">
            <w:pPr>
              <w:pStyle w:val="a5"/>
              <w:jc w:val="center"/>
              <w:rPr>
                <w:rFonts w:ascii="Times New Roman" w:hAnsi="Times New Roman"/>
              </w:rPr>
            </w:pPr>
            <w:r>
              <w:rPr>
                <w:rFonts w:ascii="楷体" w:hAnsi="楷体" w:cs="楷体" w:hint="eastAsia"/>
                <w:color w:val="000000"/>
                <w:kern w:val="0"/>
                <w:lang w:bidi="ar"/>
              </w:rPr>
              <w:t>预习</w:t>
            </w:r>
            <w:r>
              <w:rPr>
                <w:rFonts w:ascii="楷体" w:hAnsi="楷体" w:cs="楷体" w:hint="eastAsia"/>
                <w:color w:val="000000"/>
                <w:kern w:val="0"/>
                <w:lang w:bidi="ar"/>
              </w:rPr>
              <w:t>表现</w:t>
            </w:r>
          </w:p>
        </w:tc>
        <w:tc>
          <w:tcPr>
            <w:tcW w:w="4321" w:type="pct"/>
          </w:tcPr>
          <w:p w:rsidR="00894167" w:rsidRDefault="004772FB" w:rsidP="00526A12">
            <w:pPr>
              <w:pStyle w:val="a5"/>
              <w:jc w:val="center"/>
              <w:rPr>
                <w:rFonts w:ascii="Times New Roman" w:hAnsi="Times New Roman"/>
              </w:rPr>
            </w:pPr>
            <w:r>
              <w:rPr>
                <w:rFonts w:ascii="Times New Roman" w:hAnsi="Times New Roman" w:hint="eastAsia"/>
              </w:rPr>
              <w:t>课堂测试试题评分标准</w:t>
            </w:r>
          </w:p>
        </w:tc>
      </w:tr>
      <w:tr w:rsidR="00894167" w:rsidTr="00526A12">
        <w:tc>
          <w:tcPr>
            <w:tcW w:w="678" w:type="pct"/>
          </w:tcPr>
          <w:p w:rsidR="00894167" w:rsidRDefault="004772FB" w:rsidP="00526A12">
            <w:pPr>
              <w:pStyle w:val="a5"/>
              <w:jc w:val="center"/>
              <w:rPr>
                <w:rFonts w:ascii="Times New Roman" w:hAnsi="Times New Roman"/>
              </w:rPr>
            </w:pPr>
            <w:r>
              <w:rPr>
                <w:rFonts w:ascii="楷体" w:hAnsi="楷体" w:cs="楷体" w:hint="eastAsia"/>
                <w:color w:val="000000"/>
                <w:kern w:val="0"/>
                <w:lang w:bidi="ar"/>
              </w:rPr>
              <w:t>实验操作</w:t>
            </w:r>
          </w:p>
        </w:tc>
        <w:tc>
          <w:tcPr>
            <w:tcW w:w="4321" w:type="pct"/>
          </w:tcPr>
          <w:p w:rsidR="00894167" w:rsidRDefault="004772FB" w:rsidP="00526A12">
            <w:pPr>
              <w:pStyle w:val="a5"/>
              <w:ind w:firstLine="360"/>
              <w:rPr>
                <w:rFonts w:ascii="Times New Roman" w:hAnsi="Times New Roman"/>
              </w:rPr>
            </w:pPr>
            <w:r>
              <w:rPr>
                <w:rFonts w:ascii="Times New Roman" w:hAnsi="Times New Roman"/>
                <w:color w:val="000000"/>
              </w:rPr>
              <w:t>每次</w:t>
            </w:r>
            <w:proofErr w:type="gramStart"/>
            <w:r>
              <w:rPr>
                <w:rFonts w:ascii="Times New Roman" w:hAnsi="Times New Roman" w:hint="eastAsia"/>
                <w:color w:val="000000"/>
              </w:rPr>
              <w:t>实验</w:t>
            </w:r>
            <w:r>
              <w:rPr>
                <w:rFonts w:ascii="Times New Roman" w:hAnsi="Times New Roman"/>
                <w:color w:val="000000"/>
              </w:rPr>
              <w:t>按</w:t>
            </w:r>
            <w:proofErr w:type="gramEnd"/>
            <w:r>
              <w:rPr>
                <w:rFonts w:ascii="Times New Roman" w:hAnsi="Times New Roman"/>
                <w:color w:val="000000"/>
              </w:rPr>
              <w:t>100</w:t>
            </w:r>
            <w:r>
              <w:rPr>
                <w:rFonts w:ascii="Times New Roman" w:hAnsi="Times New Roman"/>
                <w:color w:val="000000"/>
              </w:rPr>
              <w:t>分制单独评分，</w:t>
            </w:r>
            <w:r>
              <w:rPr>
                <w:rFonts w:ascii="Times New Roman" w:hAnsi="Times New Roman" w:hint="eastAsia"/>
              </w:rPr>
              <w:t>标准如下：</w:t>
            </w:r>
          </w:p>
          <w:p w:rsidR="00894167" w:rsidRDefault="004772FB" w:rsidP="00526A12">
            <w:pPr>
              <w:pStyle w:val="a5"/>
              <w:ind w:firstLine="360"/>
              <w:rPr>
                <w:rFonts w:ascii="Times New Roman" w:hAnsi="Times New Roman"/>
              </w:rPr>
            </w:pPr>
            <w:r>
              <w:rPr>
                <w:rFonts w:ascii="Times New Roman" w:hAnsi="Times New Roman" w:hint="eastAsia"/>
              </w:rPr>
              <w:t>(1)</w:t>
            </w:r>
            <w:r>
              <w:rPr>
                <w:rFonts w:ascii="Times New Roman" w:hAnsi="Times New Roman" w:hint="eastAsia"/>
              </w:rPr>
              <w:t>实验准备与仪器使用（</w:t>
            </w:r>
            <w:r>
              <w:rPr>
                <w:rFonts w:ascii="Times New Roman" w:hAnsi="Times New Roman" w:hint="eastAsia"/>
              </w:rPr>
              <w:t>25%</w:t>
            </w:r>
            <w:r>
              <w:rPr>
                <w:rFonts w:ascii="Times New Roman" w:hAnsi="Times New Roman" w:hint="eastAsia"/>
              </w:rPr>
              <w:t>）</w:t>
            </w:r>
          </w:p>
          <w:p w:rsidR="00894167" w:rsidRDefault="004772FB" w:rsidP="00526A12">
            <w:pPr>
              <w:pStyle w:val="a5"/>
              <w:ind w:firstLine="360"/>
              <w:rPr>
                <w:rFonts w:ascii="Times New Roman" w:hAnsi="Times New Roman"/>
              </w:rPr>
            </w:pPr>
            <w:r>
              <w:rPr>
                <w:rFonts w:ascii="Times New Roman" w:hAnsi="Times New Roman" w:hint="eastAsia"/>
              </w:rPr>
              <w:t>能正确识别实验仪器及其功能，实验前准备充分，仪器连接与调节方法正确。</w:t>
            </w:r>
          </w:p>
          <w:p w:rsidR="00894167" w:rsidRDefault="004772FB" w:rsidP="00526A12">
            <w:pPr>
              <w:pStyle w:val="a5"/>
              <w:ind w:firstLine="360"/>
              <w:rPr>
                <w:rFonts w:ascii="Times New Roman" w:hAnsi="Times New Roman"/>
              </w:rPr>
            </w:pPr>
            <w:r>
              <w:rPr>
                <w:rFonts w:ascii="Times New Roman" w:hAnsi="Times New Roman" w:hint="eastAsia"/>
              </w:rPr>
              <w:t>(2)</w:t>
            </w:r>
            <w:r>
              <w:rPr>
                <w:rFonts w:ascii="Times New Roman" w:hAnsi="Times New Roman" w:hint="eastAsia"/>
              </w:rPr>
              <w:t>实验操作规范性（</w:t>
            </w:r>
            <w:r>
              <w:rPr>
                <w:rFonts w:ascii="Times New Roman" w:hAnsi="Times New Roman" w:hint="eastAsia"/>
              </w:rPr>
              <w:t>30%</w:t>
            </w:r>
            <w:r>
              <w:rPr>
                <w:rFonts w:ascii="Times New Roman" w:hAnsi="Times New Roman" w:hint="eastAsia"/>
              </w:rPr>
              <w:t>）</w:t>
            </w:r>
          </w:p>
          <w:p w:rsidR="00894167" w:rsidRDefault="004772FB" w:rsidP="00526A12">
            <w:pPr>
              <w:pStyle w:val="a5"/>
              <w:ind w:firstLine="360"/>
              <w:rPr>
                <w:rFonts w:ascii="Times New Roman" w:hAnsi="Times New Roman"/>
              </w:rPr>
            </w:pPr>
            <w:r>
              <w:rPr>
                <w:rFonts w:ascii="Times New Roman" w:hAnsi="Times New Roman" w:hint="eastAsia"/>
              </w:rPr>
              <w:t>实验操作过程符合实验规程，操作步骤正确，调节平稳，读数方法规范，无明显误操作。</w:t>
            </w:r>
          </w:p>
          <w:p w:rsidR="00894167" w:rsidRDefault="004772FB" w:rsidP="00526A12">
            <w:pPr>
              <w:pStyle w:val="a5"/>
              <w:ind w:firstLine="360"/>
              <w:rPr>
                <w:rFonts w:ascii="Times New Roman" w:hAnsi="Times New Roman"/>
              </w:rPr>
            </w:pPr>
            <w:r>
              <w:rPr>
                <w:rFonts w:ascii="Times New Roman" w:hAnsi="Times New Roman" w:hint="eastAsia"/>
              </w:rPr>
              <w:t>(3)</w:t>
            </w:r>
            <w:r>
              <w:rPr>
                <w:rFonts w:ascii="Times New Roman" w:hAnsi="Times New Roman" w:hint="eastAsia"/>
              </w:rPr>
              <w:t>实验现象观察与判断（</w:t>
            </w:r>
            <w:r>
              <w:rPr>
                <w:rFonts w:ascii="Times New Roman" w:hAnsi="Times New Roman" w:hint="eastAsia"/>
              </w:rPr>
              <w:t>25%</w:t>
            </w:r>
            <w:r>
              <w:rPr>
                <w:rFonts w:ascii="Times New Roman" w:hAnsi="Times New Roman" w:hint="eastAsia"/>
              </w:rPr>
              <w:t>）</w:t>
            </w:r>
          </w:p>
          <w:p w:rsidR="00894167" w:rsidRDefault="004772FB" w:rsidP="00526A12">
            <w:pPr>
              <w:pStyle w:val="a5"/>
              <w:ind w:firstLine="360"/>
              <w:rPr>
                <w:rFonts w:ascii="Times New Roman" w:hAnsi="Times New Roman"/>
              </w:rPr>
            </w:pPr>
            <w:r>
              <w:rPr>
                <w:rFonts w:ascii="Times New Roman" w:hAnsi="Times New Roman" w:hint="eastAsia"/>
              </w:rPr>
              <w:t>能正确观察实验现象，合理判断流态、水头或压强变化趋势，操作过程体现对基本物理规律的理解。</w:t>
            </w:r>
          </w:p>
          <w:p w:rsidR="00894167" w:rsidRDefault="004772FB" w:rsidP="00526A12">
            <w:pPr>
              <w:pStyle w:val="a5"/>
              <w:ind w:firstLine="360"/>
              <w:rPr>
                <w:rFonts w:ascii="Times New Roman" w:hAnsi="Times New Roman"/>
              </w:rPr>
            </w:pPr>
            <w:r>
              <w:rPr>
                <w:rFonts w:ascii="Times New Roman" w:hAnsi="Times New Roman" w:hint="eastAsia"/>
              </w:rPr>
              <w:t>(4)</w:t>
            </w:r>
            <w:r>
              <w:rPr>
                <w:rFonts w:ascii="Times New Roman" w:hAnsi="Times New Roman" w:hint="eastAsia"/>
              </w:rPr>
              <w:t>实验纪律与安全意识（</w:t>
            </w:r>
            <w:r>
              <w:rPr>
                <w:rFonts w:ascii="Times New Roman" w:hAnsi="Times New Roman" w:hint="eastAsia"/>
              </w:rPr>
              <w:t>20%</w:t>
            </w:r>
            <w:r>
              <w:rPr>
                <w:rFonts w:ascii="Times New Roman" w:hAnsi="Times New Roman" w:hint="eastAsia"/>
              </w:rPr>
              <w:t>）</w:t>
            </w:r>
          </w:p>
          <w:p w:rsidR="00894167" w:rsidRDefault="004772FB" w:rsidP="00526A12">
            <w:pPr>
              <w:pStyle w:val="a5"/>
              <w:ind w:firstLine="360"/>
              <w:rPr>
                <w:rFonts w:ascii="Times New Roman" w:hAnsi="Times New Roman"/>
              </w:rPr>
            </w:pPr>
            <w:r>
              <w:rPr>
                <w:rFonts w:ascii="Times New Roman" w:hAnsi="Times New Roman" w:hint="eastAsia"/>
              </w:rPr>
              <w:t>遵守实验室纪律，实验过程认真负责，操作安全，无违规或影响实验结果的行为。</w:t>
            </w:r>
          </w:p>
        </w:tc>
      </w:tr>
      <w:tr w:rsidR="00894167" w:rsidTr="00526A12">
        <w:tc>
          <w:tcPr>
            <w:tcW w:w="678" w:type="pct"/>
          </w:tcPr>
          <w:p w:rsidR="00894167" w:rsidRDefault="004772FB" w:rsidP="00526A12">
            <w:pPr>
              <w:pStyle w:val="a5"/>
              <w:jc w:val="center"/>
              <w:rPr>
                <w:rFonts w:ascii="Times New Roman" w:hAnsi="Times New Roman"/>
              </w:rPr>
            </w:pPr>
            <w:r>
              <w:rPr>
                <w:rFonts w:ascii="楷体" w:hAnsi="楷体" w:cs="楷体" w:hint="eastAsia"/>
                <w:color w:val="000000"/>
                <w:kern w:val="0"/>
                <w:lang w:bidi="ar"/>
              </w:rPr>
              <w:t>实验</w:t>
            </w:r>
            <w:r>
              <w:rPr>
                <w:rFonts w:ascii="楷体" w:hAnsi="楷体" w:cs="楷体" w:hint="eastAsia"/>
                <w:color w:val="000000"/>
                <w:kern w:val="0"/>
                <w:lang w:bidi="ar"/>
              </w:rPr>
              <w:t>报告</w:t>
            </w:r>
          </w:p>
        </w:tc>
        <w:tc>
          <w:tcPr>
            <w:tcW w:w="4321" w:type="pct"/>
          </w:tcPr>
          <w:p w:rsidR="00894167" w:rsidRDefault="004772FB" w:rsidP="00526A12">
            <w:pPr>
              <w:pStyle w:val="a5"/>
              <w:jc w:val="center"/>
              <w:rPr>
                <w:rFonts w:ascii="Times New Roman" w:hAnsi="Times New Roman"/>
              </w:rPr>
            </w:pPr>
            <w:r>
              <w:rPr>
                <w:rFonts w:ascii="Times New Roman" w:hAnsi="Times New Roman" w:hint="eastAsia"/>
              </w:rPr>
              <w:t>实验</w:t>
            </w:r>
            <w:r>
              <w:rPr>
                <w:rFonts w:ascii="Times New Roman" w:hAnsi="Times New Roman" w:hint="eastAsia"/>
              </w:rPr>
              <w:t>评分标准</w:t>
            </w:r>
          </w:p>
        </w:tc>
      </w:tr>
    </w:tbl>
    <w:p w:rsidR="00894167" w:rsidRDefault="004772FB">
      <w:pPr>
        <w:pStyle w:val="1"/>
      </w:pPr>
      <w:r>
        <w:rPr>
          <w:rFonts w:hint="eastAsia"/>
        </w:rPr>
        <w:t>五</w:t>
      </w:r>
      <w:r>
        <w:t>、课程评价</w:t>
      </w:r>
    </w:p>
    <w:p w:rsidR="00894167" w:rsidRDefault="004772FB">
      <w:pPr>
        <w:spacing w:line="360" w:lineRule="auto"/>
        <w:ind w:firstLineChars="200" w:firstLine="480"/>
        <w:rPr>
          <w:rFonts w:ascii="Times New Roman" w:eastAsia="仿宋" w:hAnsi="Times New Roman" w:cs="Times New Roman"/>
          <w:i/>
          <w:sz w:val="24"/>
          <w:szCs w:val="24"/>
        </w:rPr>
      </w:pPr>
      <w:r>
        <w:rPr>
          <w:rFonts w:ascii="Times New Roman" w:eastAsia="仿宋" w:hAnsi="Times New Roman" w:cs="Times New Roman"/>
          <w:sz w:val="24"/>
          <w:szCs w:val="24"/>
        </w:rPr>
        <w:t>课程目标达成度评价包括课程分目标达成度评价和课程总目标达成度评价，具体计算方法如下：</w:t>
      </w:r>
    </w:p>
    <w:p w:rsidR="00894167" w:rsidRDefault="004772FB">
      <w:pPr>
        <w:spacing w:line="360" w:lineRule="auto"/>
        <w:jc w:val="center"/>
        <w:rPr>
          <w:rFonts w:ascii="Times New Roman" w:eastAsia="仿宋" w:hAnsi="Times New Roman" w:cs="Times New Roman"/>
          <w:sz w:val="24"/>
          <w:szCs w:val="24"/>
        </w:rPr>
      </w:pPr>
      <w:r>
        <w:rPr>
          <w:rFonts w:ascii="Times New Roman" w:eastAsia="仿宋" w:hAnsi="Times New Roman" w:cs="Times New Roman"/>
          <w:position w:val="-26"/>
          <w:sz w:val="24"/>
          <w:szCs w:val="24"/>
        </w:rPr>
        <w:object w:dxaOrig="5151" w:dyaOrig="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3pt;height:33.2pt" o:ole="">
            <v:imagedata r:id="rId7" o:title=""/>
          </v:shape>
          <o:OLEObject Type="Embed" ProgID="Equation.3" ShapeID="_x0000_i1025" DrawAspect="Content" ObjectID="_1844264033" r:id="rId8"/>
        </w:object>
      </w:r>
    </w:p>
    <w:p w:rsidR="00894167" w:rsidRDefault="004772FB">
      <w:pPr>
        <w:spacing w:line="360" w:lineRule="auto"/>
        <w:ind w:firstLineChars="150" w:firstLine="360"/>
        <w:jc w:val="center"/>
        <w:rPr>
          <w:rFonts w:ascii="Times New Roman" w:eastAsia="仿宋" w:hAnsi="Times New Roman" w:cs="Times New Roman"/>
          <w:sz w:val="24"/>
          <w:szCs w:val="24"/>
        </w:rPr>
      </w:pPr>
      <w:r>
        <w:rPr>
          <w:rFonts w:ascii="Times New Roman" w:eastAsia="仿宋" w:hAnsi="Times New Roman" w:cs="Times New Roman"/>
          <w:sz w:val="24"/>
          <w:szCs w:val="24"/>
        </w:rPr>
        <w:t>课程总目标达成度</w:t>
      </w:r>
      <w:r>
        <w:rPr>
          <w:rFonts w:ascii="Times New Roman" w:eastAsia="仿宋" w:hAnsi="Times New Roman" w:cs="Times New Roman"/>
          <w:sz w:val="24"/>
          <w:szCs w:val="24"/>
        </w:rPr>
        <w:t>=</w:t>
      </w:r>
      <w:r>
        <w:rPr>
          <w:rFonts w:ascii="Times New Roman" w:eastAsia="仿宋" w:hAnsi="Times New Roman" w:cs="Times New Roman"/>
          <w:sz w:val="24"/>
          <w:szCs w:val="24"/>
        </w:rPr>
        <w:t>课程所有分目标达成度加权值之和</w:t>
      </w:r>
    </w:p>
    <w:p w:rsidR="00894167" w:rsidRDefault="004772FB">
      <w:pPr>
        <w:spacing w:line="360" w:lineRule="auto"/>
        <w:ind w:firstLineChars="150" w:firstLine="360"/>
        <w:rPr>
          <w:rFonts w:ascii="Times New Roman" w:eastAsia="仿宋" w:hAnsi="Times New Roman" w:cs="Times New Roman"/>
          <w:sz w:val="24"/>
          <w:szCs w:val="24"/>
        </w:rPr>
      </w:pPr>
      <w:r>
        <w:rPr>
          <w:rFonts w:ascii="Times New Roman" w:eastAsia="仿宋" w:hAnsi="Times New Roman" w:cs="Times New Roman"/>
          <w:sz w:val="24"/>
          <w:szCs w:val="24"/>
        </w:rPr>
        <w:t>课程目标评价内容及符号意义说明：</w:t>
      </w:r>
      <w:r>
        <w:rPr>
          <w:rFonts w:ascii="Times New Roman" w:eastAsia="仿宋" w:hAnsi="Times New Roman" w:cs="Times New Roman"/>
          <w:i/>
          <w:sz w:val="24"/>
          <w:szCs w:val="24"/>
        </w:rPr>
        <w:t>A</w:t>
      </w:r>
      <w:r>
        <w:rPr>
          <w:rFonts w:ascii="Times New Roman" w:eastAsia="仿宋" w:hAnsi="Times New Roman" w:cs="Times New Roman"/>
          <w:i/>
          <w:sz w:val="24"/>
          <w:szCs w:val="24"/>
          <w:vertAlign w:val="subscript"/>
        </w:rPr>
        <w:t>i</w:t>
      </w:r>
      <w:r>
        <w:rPr>
          <w:rFonts w:ascii="Times New Roman" w:eastAsia="仿宋" w:hAnsi="Times New Roman" w:cs="Times New Roman"/>
          <w:sz w:val="24"/>
          <w:szCs w:val="24"/>
        </w:rPr>
        <w:t>为平时成绩对应课程目标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的得分，</w:t>
      </w:r>
      <w:r>
        <w:rPr>
          <w:rFonts w:ascii="Times New Roman" w:eastAsia="仿宋" w:hAnsi="Times New Roman" w:cs="Times New Roman"/>
          <w:i/>
          <w:sz w:val="24"/>
          <w:szCs w:val="24"/>
        </w:rPr>
        <w:t>B</w:t>
      </w:r>
      <w:r>
        <w:rPr>
          <w:rFonts w:ascii="Times New Roman" w:eastAsia="仿宋" w:hAnsi="Times New Roman" w:cs="Times New Roman"/>
          <w:i/>
          <w:sz w:val="24"/>
          <w:szCs w:val="24"/>
          <w:vertAlign w:val="subscript"/>
        </w:rPr>
        <w:t>i</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为期末考试成绩对应课程目标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的得分；</w:t>
      </w:r>
      <w:r>
        <w:rPr>
          <w:rFonts w:ascii="Times New Roman" w:eastAsia="仿宋" w:hAnsi="Times New Roman" w:cs="Times New Roman"/>
          <w:i/>
          <w:sz w:val="24"/>
          <w:szCs w:val="24"/>
        </w:rPr>
        <w:t>OA</w:t>
      </w:r>
      <w:r>
        <w:rPr>
          <w:rFonts w:ascii="Times New Roman" w:eastAsia="仿宋" w:hAnsi="Times New Roman" w:cs="Times New Roman"/>
          <w:sz w:val="24"/>
          <w:szCs w:val="24"/>
          <w:vertAlign w:val="subscript"/>
        </w:rPr>
        <w:t>i</w:t>
      </w:r>
      <w:r>
        <w:rPr>
          <w:rFonts w:ascii="Times New Roman" w:eastAsia="仿宋" w:hAnsi="Times New Roman" w:cs="Times New Roman"/>
          <w:sz w:val="24"/>
          <w:szCs w:val="24"/>
        </w:rPr>
        <w:t>为平时成绩对应课程目标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的目标分值，</w:t>
      </w:r>
      <w:r>
        <w:rPr>
          <w:rFonts w:ascii="Times New Roman" w:eastAsia="仿宋" w:hAnsi="Times New Roman" w:cs="Times New Roman"/>
          <w:i/>
          <w:sz w:val="24"/>
          <w:szCs w:val="24"/>
        </w:rPr>
        <w:t>OB</w:t>
      </w:r>
      <w:r>
        <w:rPr>
          <w:rFonts w:ascii="Times New Roman" w:eastAsia="仿宋" w:hAnsi="Times New Roman" w:cs="Times New Roman"/>
          <w:sz w:val="24"/>
          <w:szCs w:val="24"/>
          <w:vertAlign w:val="subscript"/>
        </w:rPr>
        <w:t>i</w:t>
      </w:r>
      <w:r>
        <w:rPr>
          <w:rFonts w:ascii="Times New Roman" w:eastAsia="仿宋" w:hAnsi="Times New Roman" w:cs="Times New Roman"/>
          <w:sz w:val="24"/>
          <w:szCs w:val="24"/>
        </w:rPr>
        <w:t>为期末考试对应课程目标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的目标分值；</w:t>
      </w:r>
      <w:r>
        <w:rPr>
          <w:rFonts w:ascii="Times New Roman" w:eastAsia="仿宋" w:hAnsi="Times New Roman" w:cs="Times New Roman"/>
          <w:i/>
          <w:sz w:val="24"/>
          <w:szCs w:val="24"/>
        </w:rPr>
        <w:t>γ</w:t>
      </w:r>
      <w:r>
        <w:rPr>
          <w:rFonts w:ascii="Times New Roman" w:eastAsia="仿宋" w:hAnsi="Times New Roman" w:cs="Times New Roman"/>
          <w:sz w:val="24"/>
          <w:szCs w:val="24"/>
          <w:vertAlign w:val="subscript"/>
        </w:rPr>
        <w:t>i</w:t>
      </w:r>
      <w:r>
        <w:rPr>
          <w:rFonts w:ascii="Times New Roman" w:eastAsia="仿宋" w:hAnsi="Times New Roman" w:cs="Times New Roman"/>
          <w:sz w:val="24"/>
          <w:szCs w:val="24"/>
        </w:rPr>
        <w:t>为课程目标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在总目标达成度中的权重值；</w:t>
      </w:r>
      <w:r>
        <w:rPr>
          <w:rFonts w:ascii="Times New Roman" w:eastAsia="仿宋" w:hAnsi="Times New Roman" w:cs="Times New Roman"/>
          <w:i/>
          <w:sz w:val="24"/>
          <w:szCs w:val="24"/>
        </w:rPr>
        <w:t>S</w:t>
      </w:r>
      <w:r>
        <w:rPr>
          <w:rFonts w:ascii="Times New Roman" w:eastAsia="仿宋" w:hAnsi="Times New Roman" w:cs="Times New Roman"/>
          <w:sz w:val="24"/>
          <w:szCs w:val="24"/>
        </w:rPr>
        <w:t>为课程总目标的达成度，</w:t>
      </w:r>
      <w:r>
        <w:rPr>
          <w:rFonts w:ascii="Times New Roman" w:eastAsia="仿宋" w:hAnsi="Times New Roman" w:cs="Times New Roman"/>
          <w:i/>
          <w:sz w:val="24"/>
          <w:szCs w:val="24"/>
        </w:rPr>
        <w:t>S</w:t>
      </w:r>
      <w:r>
        <w:rPr>
          <w:rFonts w:ascii="Times New Roman" w:eastAsia="仿宋" w:hAnsi="Times New Roman" w:cs="Times New Roman"/>
          <w:i/>
          <w:sz w:val="24"/>
          <w:szCs w:val="24"/>
          <w:vertAlign w:val="subscript"/>
        </w:rPr>
        <w:t>i</w:t>
      </w:r>
      <w:r>
        <w:rPr>
          <w:rFonts w:ascii="Times New Roman" w:eastAsia="仿宋" w:hAnsi="Times New Roman" w:cs="Times New Roman"/>
          <w:sz w:val="24"/>
          <w:szCs w:val="24"/>
        </w:rPr>
        <w:t>为课程目标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的达成度。</w:t>
      </w:r>
    </w:p>
    <w:p w:rsidR="0011229A" w:rsidRPr="0011229A" w:rsidRDefault="004772FB" w:rsidP="003C6995">
      <w:pPr>
        <w:kinsoku w:val="0"/>
        <w:overflowPunct w:val="0"/>
        <w:autoSpaceDE w:val="0"/>
        <w:autoSpaceDN w:val="0"/>
        <w:spacing w:beforeLines="50" w:before="156" w:line="360" w:lineRule="auto"/>
        <w:jc w:val="center"/>
        <w:rPr>
          <w:rFonts w:ascii="Times New Roman" w:eastAsia="楷体" w:hAnsi="Times New Roman" w:hint="eastAsia"/>
          <w:b/>
          <w:sz w:val="24"/>
          <w:szCs w:val="24"/>
        </w:rPr>
      </w:pPr>
      <w:r w:rsidRPr="0011229A">
        <w:rPr>
          <w:rFonts w:ascii="Times New Roman" w:eastAsia="楷体" w:hAnsi="Times New Roman"/>
          <w:b/>
          <w:sz w:val="24"/>
          <w:szCs w:val="24"/>
        </w:rPr>
        <w:t>表</w:t>
      </w:r>
      <w:r w:rsidRPr="0011229A">
        <w:rPr>
          <w:rFonts w:ascii="Times New Roman" w:eastAsia="楷体" w:hAnsi="Times New Roman" w:hint="eastAsia"/>
          <w:b/>
          <w:sz w:val="24"/>
          <w:szCs w:val="24"/>
        </w:rPr>
        <w:t>5</w:t>
      </w:r>
      <w:r w:rsidRPr="0011229A">
        <w:rPr>
          <w:rFonts w:ascii="Times New Roman" w:eastAsia="楷体" w:hAnsi="Times New Roman"/>
          <w:b/>
          <w:sz w:val="24"/>
          <w:szCs w:val="24"/>
        </w:rPr>
        <w:t xml:space="preserve"> </w:t>
      </w:r>
      <w:r w:rsidRPr="0011229A">
        <w:rPr>
          <w:rFonts w:ascii="Times New Roman" w:eastAsia="楷体" w:hAnsi="Times New Roman"/>
          <w:b/>
          <w:sz w:val="24"/>
          <w:szCs w:val="24"/>
        </w:rPr>
        <w:t>课程考核成绩对课程目标达成情况评价</w:t>
      </w:r>
    </w:p>
    <w:tbl>
      <w:tblPr>
        <w:tblStyle w:val="a4"/>
        <w:tblW w:w="5000" w:type="pct"/>
        <w:jc w:val="center"/>
        <w:tblCellMar>
          <w:top w:w="57" w:type="dxa"/>
          <w:left w:w="0" w:type="dxa"/>
          <w:bottom w:w="57" w:type="dxa"/>
          <w:right w:w="0" w:type="dxa"/>
        </w:tblCellMar>
        <w:tblLook w:val="04A0" w:firstRow="1" w:lastRow="0" w:firstColumn="1" w:lastColumn="0" w:noHBand="0" w:noVBand="1"/>
      </w:tblPr>
      <w:tblGrid>
        <w:gridCol w:w="890"/>
        <w:gridCol w:w="940"/>
        <w:gridCol w:w="748"/>
        <w:gridCol w:w="687"/>
        <w:gridCol w:w="709"/>
        <w:gridCol w:w="461"/>
        <w:gridCol w:w="980"/>
        <w:gridCol w:w="2901"/>
      </w:tblGrid>
      <w:tr w:rsidR="00894167" w:rsidTr="00C41FEF">
        <w:trPr>
          <w:tblHeader/>
          <w:jc w:val="center"/>
        </w:trPr>
        <w:tc>
          <w:tcPr>
            <w:tcW w:w="536" w:type="pct"/>
            <w:vAlign w:val="center"/>
          </w:tcPr>
          <w:p w:rsidR="00894167" w:rsidRDefault="004772FB" w:rsidP="001F4C10">
            <w:pPr>
              <w:jc w:val="center"/>
              <w:rPr>
                <w:rFonts w:ascii="Times New Roman" w:eastAsia="楷体" w:hAnsi="Times New Roman" w:cs="Times New Roman"/>
                <w:b/>
                <w:bCs/>
                <w:color w:val="000000"/>
                <w:sz w:val="18"/>
                <w:szCs w:val="18"/>
              </w:rPr>
            </w:pPr>
            <w:r>
              <w:rPr>
                <w:rFonts w:ascii="Times New Roman" w:eastAsia="楷体" w:hAnsi="Times New Roman" w:cs="Times New Roman"/>
                <w:b/>
                <w:bCs/>
                <w:color w:val="000000"/>
                <w:kern w:val="0"/>
                <w:sz w:val="18"/>
                <w:szCs w:val="18"/>
                <w:lang w:bidi="ar"/>
              </w:rPr>
              <w:t>课程目标</w:t>
            </w:r>
          </w:p>
        </w:tc>
        <w:tc>
          <w:tcPr>
            <w:tcW w:w="565" w:type="pct"/>
            <w:vAlign w:val="center"/>
          </w:tcPr>
          <w:p w:rsidR="00894167" w:rsidRDefault="004772FB" w:rsidP="001F4C10">
            <w:pPr>
              <w:jc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b/>
                <w:bCs/>
                <w:color w:val="000000"/>
                <w:kern w:val="0"/>
                <w:sz w:val="18"/>
                <w:szCs w:val="18"/>
                <w:lang w:bidi="ar"/>
              </w:rPr>
              <w:t>考核方式</w:t>
            </w:r>
          </w:p>
        </w:tc>
        <w:tc>
          <w:tcPr>
            <w:tcW w:w="450" w:type="pct"/>
            <w:vAlign w:val="center"/>
          </w:tcPr>
          <w:p w:rsidR="00894167" w:rsidRDefault="004772FB" w:rsidP="001F4C10">
            <w:pPr>
              <w:jc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b/>
                <w:bCs/>
                <w:color w:val="000000"/>
                <w:kern w:val="0"/>
                <w:sz w:val="18"/>
                <w:szCs w:val="18"/>
                <w:lang w:bidi="ar"/>
              </w:rPr>
              <w:t>目标分值</w:t>
            </w:r>
          </w:p>
        </w:tc>
        <w:tc>
          <w:tcPr>
            <w:tcW w:w="839" w:type="pct"/>
            <w:gridSpan w:val="2"/>
            <w:vAlign w:val="center"/>
          </w:tcPr>
          <w:p w:rsidR="00894167" w:rsidRDefault="004772FB" w:rsidP="001F4C10">
            <w:pPr>
              <w:jc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b/>
                <w:bCs/>
                <w:color w:val="000000"/>
                <w:kern w:val="0"/>
                <w:sz w:val="18"/>
                <w:szCs w:val="18"/>
                <w:lang w:bidi="ar"/>
              </w:rPr>
              <w:t>总成绩目标分值</w:t>
            </w:r>
          </w:p>
        </w:tc>
        <w:tc>
          <w:tcPr>
            <w:tcW w:w="277" w:type="pct"/>
            <w:vAlign w:val="center"/>
          </w:tcPr>
          <w:p w:rsidR="00894167" w:rsidRDefault="004772FB" w:rsidP="001F4C10">
            <w:pPr>
              <w:jc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b/>
                <w:bCs/>
                <w:color w:val="000000"/>
                <w:kern w:val="0"/>
                <w:sz w:val="18"/>
                <w:szCs w:val="18"/>
                <w:lang w:bidi="ar"/>
              </w:rPr>
              <w:t>权重</w:t>
            </w:r>
          </w:p>
        </w:tc>
        <w:tc>
          <w:tcPr>
            <w:tcW w:w="589" w:type="pct"/>
            <w:vAlign w:val="center"/>
          </w:tcPr>
          <w:p w:rsidR="00894167" w:rsidRDefault="004772FB" w:rsidP="001F4C10">
            <w:pPr>
              <w:jc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b/>
                <w:bCs/>
                <w:color w:val="000000"/>
                <w:kern w:val="0"/>
                <w:sz w:val="18"/>
                <w:szCs w:val="18"/>
                <w:lang w:bidi="ar"/>
              </w:rPr>
              <w:t>实际平均分</w:t>
            </w:r>
          </w:p>
        </w:tc>
        <w:tc>
          <w:tcPr>
            <w:tcW w:w="1744" w:type="pct"/>
            <w:vAlign w:val="center"/>
          </w:tcPr>
          <w:p w:rsidR="00894167" w:rsidRDefault="004772FB" w:rsidP="001F4C10">
            <w:pPr>
              <w:jc w:val="center"/>
              <w:rPr>
                <w:rFonts w:ascii="Times New Roman" w:eastAsia="楷体" w:hAnsi="Times New Roman" w:cs="Times New Roman"/>
                <w:b/>
                <w:bCs/>
                <w:color w:val="000000"/>
                <w:sz w:val="18"/>
                <w:szCs w:val="18"/>
              </w:rPr>
            </w:pPr>
            <w:r>
              <w:rPr>
                <w:rFonts w:ascii="Times New Roman" w:eastAsia="楷体" w:hAnsi="Times New Roman" w:cs="Times New Roman"/>
                <w:b/>
                <w:bCs/>
                <w:color w:val="000000"/>
                <w:kern w:val="0"/>
                <w:sz w:val="18"/>
                <w:szCs w:val="18"/>
                <w:lang w:bidi="ar"/>
              </w:rPr>
              <w:t>目标达成评价值</w:t>
            </w:r>
          </w:p>
        </w:tc>
      </w:tr>
      <w:tr w:rsidR="00F377F0" w:rsidTr="00F377F0">
        <w:trPr>
          <w:jc w:val="center"/>
        </w:trPr>
        <w:tc>
          <w:tcPr>
            <w:tcW w:w="536" w:type="pct"/>
            <w:vMerge w:val="restart"/>
            <w:vAlign w:val="center"/>
          </w:tcPr>
          <w:p w:rsidR="00894167" w:rsidRDefault="004772FB" w:rsidP="001F4C10">
            <w:pPr>
              <w:pStyle w:val="a5"/>
              <w:jc w:val="center"/>
              <w:rPr>
                <w:rFonts w:ascii="Times New Roman" w:hAnsi="Times New Roman" w:cs="Times New Roman"/>
                <w:bCs w:val="0"/>
                <w:color w:val="000000"/>
              </w:rPr>
            </w:pPr>
            <w:r>
              <w:rPr>
                <w:rFonts w:ascii="Times New Roman" w:hAnsi="Times New Roman" w:cs="Times New Roman"/>
                <w:kern w:val="0"/>
                <w:lang w:bidi="ar"/>
              </w:rPr>
              <w:t>1</w:t>
            </w: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楷体" w:eastAsia="楷体" w:hAnsi="楷体" w:cs="楷体" w:hint="eastAsia"/>
                <w:color w:val="000000"/>
                <w:kern w:val="0"/>
                <w:sz w:val="18"/>
                <w:szCs w:val="18"/>
                <w:lang w:bidi="ar"/>
              </w:rPr>
              <w:t>预习</w:t>
            </w:r>
            <w:r>
              <w:rPr>
                <w:rFonts w:ascii="楷体" w:eastAsia="楷体" w:hAnsi="楷体" w:cs="楷体" w:hint="eastAsia"/>
                <w:color w:val="000000"/>
                <w:kern w:val="0"/>
                <w:sz w:val="18"/>
                <w:szCs w:val="18"/>
                <w:lang w:bidi="ar"/>
              </w:rPr>
              <w:t>表现</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35</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7</w:t>
            </w:r>
          </w:p>
        </w:tc>
        <w:tc>
          <w:tcPr>
            <w:tcW w:w="426" w:type="pct"/>
            <w:vMerge w:val="restar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bookmarkStart w:id="5" w:name="_GoBack"/>
            <w:bookmarkEnd w:id="5"/>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A</w:t>
            </w:r>
            <w:r>
              <w:rPr>
                <w:rFonts w:ascii="Times New Roman" w:eastAsia="宋体" w:hAnsi="Times New Roman"/>
                <w:color w:val="000000"/>
                <w:kern w:val="0"/>
                <w:sz w:val="18"/>
                <w:szCs w:val="18"/>
                <w:vertAlign w:val="subscript"/>
                <w:lang w:bidi="ar"/>
              </w:rPr>
              <w:t>1</w:t>
            </w:r>
          </w:p>
        </w:tc>
        <w:tc>
          <w:tcPr>
            <w:tcW w:w="1744" w:type="pct"/>
            <w:vMerge w:val="restart"/>
            <w:noWrap/>
            <w:vAlign w:val="center"/>
          </w:tcPr>
          <w:p w:rsidR="00894167" w:rsidRDefault="004772FB" w:rsidP="001F4C10">
            <w:pPr>
              <w:jc w:val="center"/>
              <w:rPr>
                <w:rFonts w:ascii="Times New Roman" w:hAnsi="Times New Roman" w:cs="Times New Roman"/>
                <w:color w:val="000000"/>
                <w:kern w:val="0"/>
                <w:sz w:val="18"/>
                <w:szCs w:val="18"/>
                <w:lang w:bidi="ar"/>
              </w:rPr>
            </w:pPr>
            <w:r>
              <w:rPr>
                <w:rFonts w:ascii="Times New Roman" w:hAnsi="Times New Roman"/>
                <w:position w:val="-24"/>
                <w:sz w:val="18"/>
                <w:szCs w:val="18"/>
              </w:rPr>
              <w:object w:dxaOrig="2767" w:dyaOrig="628">
                <v:shape id="_x0000_i1351" type="#_x0000_t75" style="width:138.35pt;height:31.3pt" o:ole="">
                  <v:imagedata r:id="rId9" o:title=""/>
                </v:shape>
                <o:OLEObject Type="Embed" ProgID="Equation.KSEE3" ShapeID="_x0000_i1351" DrawAspect="Content" ObjectID="_1844264034" r:id="rId10"/>
              </w:object>
            </w:r>
          </w:p>
        </w:tc>
      </w:tr>
      <w:tr w:rsidR="00F377F0" w:rsidTr="00F377F0">
        <w:trPr>
          <w:jc w:val="center"/>
        </w:trPr>
        <w:tc>
          <w:tcPr>
            <w:tcW w:w="536" w:type="pct"/>
            <w:vMerge/>
            <w:vAlign w:val="center"/>
          </w:tcPr>
          <w:p w:rsidR="00894167" w:rsidRDefault="00894167" w:rsidP="001F4C10">
            <w:pPr>
              <w:jc w:val="center"/>
              <w:rPr>
                <w:rFonts w:ascii="Times New Roman" w:eastAsia="楷体" w:hAnsi="Times New Roman" w:cs="Times New Roman"/>
                <w:color w:val="000000"/>
                <w:sz w:val="18"/>
                <w:szCs w:val="18"/>
              </w:rPr>
            </w:pP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sz w:val="18"/>
                <w:szCs w:val="18"/>
              </w:rPr>
              <w:t>实验操作</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7</w:t>
            </w:r>
          </w:p>
        </w:tc>
        <w:tc>
          <w:tcPr>
            <w:tcW w:w="426" w:type="pct"/>
            <w:vMerge/>
            <w:vAlign w:val="center"/>
          </w:tcPr>
          <w:p w:rsidR="00894167" w:rsidRDefault="00894167" w:rsidP="001F4C10">
            <w:pPr>
              <w:jc w:val="center"/>
              <w:rPr>
                <w:rFonts w:ascii="Times New Roman" w:eastAsia="宋体" w:hAnsi="Times New Roman" w:cs="Times New Roman"/>
                <w:color w:val="000000"/>
                <w:sz w:val="18"/>
                <w:szCs w:val="18"/>
              </w:rPr>
            </w:pP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A</w:t>
            </w:r>
            <w:r>
              <w:rPr>
                <w:rFonts w:ascii="Times New Roman" w:eastAsia="宋体" w:hAnsi="Times New Roman"/>
                <w:color w:val="000000"/>
                <w:kern w:val="0"/>
                <w:sz w:val="18"/>
                <w:szCs w:val="18"/>
                <w:vertAlign w:val="subscript"/>
                <w:lang w:bidi="ar"/>
              </w:rPr>
              <w:t>2</w:t>
            </w:r>
          </w:p>
        </w:tc>
        <w:tc>
          <w:tcPr>
            <w:tcW w:w="1744" w:type="pct"/>
            <w:vMerge/>
            <w:noWrap/>
            <w:vAlign w:val="center"/>
          </w:tcPr>
          <w:p w:rsidR="00894167" w:rsidRDefault="00894167" w:rsidP="001F4C10">
            <w:pPr>
              <w:jc w:val="center"/>
              <w:rPr>
                <w:rFonts w:ascii="Times New Roman" w:eastAsia="宋体" w:hAnsi="Times New Roman" w:cs="Times New Roman"/>
                <w:color w:val="000000"/>
                <w:kern w:val="0"/>
                <w:sz w:val="18"/>
                <w:szCs w:val="18"/>
                <w:lang w:bidi="ar"/>
              </w:rPr>
            </w:pPr>
          </w:p>
        </w:tc>
      </w:tr>
      <w:tr w:rsidR="00F377F0" w:rsidTr="00F377F0">
        <w:trPr>
          <w:jc w:val="center"/>
        </w:trPr>
        <w:tc>
          <w:tcPr>
            <w:tcW w:w="536" w:type="pct"/>
            <w:vMerge/>
            <w:vAlign w:val="center"/>
          </w:tcPr>
          <w:p w:rsidR="00894167" w:rsidRDefault="00894167" w:rsidP="001F4C10">
            <w:pPr>
              <w:jc w:val="center"/>
              <w:rPr>
                <w:rFonts w:ascii="Times New Roman" w:eastAsia="楷体" w:hAnsi="Times New Roman" w:cs="Times New Roman"/>
                <w:color w:val="000000"/>
                <w:sz w:val="18"/>
                <w:szCs w:val="18"/>
              </w:rPr>
            </w:pP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kern w:val="0"/>
                <w:sz w:val="18"/>
                <w:szCs w:val="18"/>
                <w:lang w:bidi="ar"/>
              </w:rPr>
              <w:t>实验报告</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21</w:t>
            </w:r>
          </w:p>
        </w:tc>
        <w:tc>
          <w:tcPr>
            <w:tcW w:w="426" w:type="pct"/>
            <w:vMerge/>
            <w:vAlign w:val="center"/>
          </w:tcPr>
          <w:p w:rsidR="00894167" w:rsidRDefault="00894167" w:rsidP="001F4C10">
            <w:pPr>
              <w:jc w:val="center"/>
              <w:rPr>
                <w:rFonts w:ascii="Times New Roman" w:eastAsia="宋体" w:hAnsi="Times New Roman" w:cs="Times New Roman"/>
                <w:color w:val="000000"/>
                <w:sz w:val="18"/>
                <w:szCs w:val="18"/>
              </w:rPr>
            </w:pP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A</w:t>
            </w:r>
            <w:r>
              <w:rPr>
                <w:rFonts w:ascii="Times New Roman" w:eastAsia="宋体" w:hAnsi="Times New Roman" w:hint="eastAsia"/>
                <w:color w:val="000000"/>
                <w:kern w:val="0"/>
                <w:sz w:val="18"/>
                <w:szCs w:val="18"/>
                <w:vertAlign w:val="subscript"/>
                <w:lang w:bidi="ar"/>
              </w:rPr>
              <w:t>3</w:t>
            </w:r>
          </w:p>
        </w:tc>
        <w:tc>
          <w:tcPr>
            <w:tcW w:w="1744" w:type="pct"/>
            <w:vMerge/>
            <w:noWrap/>
            <w:vAlign w:val="center"/>
          </w:tcPr>
          <w:p w:rsidR="00894167" w:rsidRDefault="00894167" w:rsidP="001F4C10">
            <w:pPr>
              <w:jc w:val="center"/>
              <w:rPr>
                <w:rFonts w:ascii="Times New Roman" w:eastAsia="宋体" w:hAnsi="Times New Roman" w:cs="Times New Roman"/>
                <w:color w:val="000000"/>
                <w:kern w:val="0"/>
                <w:sz w:val="18"/>
                <w:szCs w:val="18"/>
                <w:lang w:bidi="ar"/>
              </w:rPr>
            </w:pPr>
          </w:p>
        </w:tc>
      </w:tr>
      <w:tr w:rsidR="00F377F0" w:rsidTr="00F377F0">
        <w:trPr>
          <w:jc w:val="center"/>
        </w:trPr>
        <w:tc>
          <w:tcPr>
            <w:tcW w:w="536" w:type="pct"/>
            <w:vMerge w:val="restart"/>
            <w:vAlign w:val="center"/>
          </w:tcPr>
          <w:p w:rsidR="00894167" w:rsidRDefault="004772FB" w:rsidP="001F4C10">
            <w:pPr>
              <w:pStyle w:val="a5"/>
              <w:jc w:val="center"/>
              <w:rPr>
                <w:rFonts w:ascii="Times New Roman" w:hAnsi="Times New Roman" w:cs="Times New Roman"/>
                <w:bCs w:val="0"/>
                <w:color w:val="000000"/>
              </w:rPr>
            </w:pPr>
            <w:r>
              <w:rPr>
                <w:rFonts w:ascii="Times New Roman" w:hAnsi="Times New Roman" w:cs="Times New Roman"/>
                <w:kern w:val="0"/>
                <w:lang w:bidi="ar"/>
              </w:rPr>
              <w:t>2</w:t>
            </w: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楷体" w:eastAsia="楷体" w:hAnsi="楷体" w:cs="楷体" w:hint="eastAsia"/>
                <w:color w:val="000000"/>
                <w:kern w:val="0"/>
                <w:sz w:val="18"/>
                <w:szCs w:val="18"/>
                <w:lang w:bidi="ar"/>
              </w:rPr>
              <w:t>预习</w:t>
            </w:r>
            <w:r>
              <w:rPr>
                <w:rFonts w:ascii="楷体" w:eastAsia="楷体" w:hAnsi="楷体" w:cs="楷体" w:hint="eastAsia"/>
                <w:color w:val="000000"/>
                <w:kern w:val="0"/>
                <w:sz w:val="18"/>
                <w:szCs w:val="18"/>
                <w:lang w:bidi="ar"/>
              </w:rPr>
              <w:t>表现</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7</w:t>
            </w:r>
          </w:p>
        </w:tc>
        <w:tc>
          <w:tcPr>
            <w:tcW w:w="426" w:type="pct"/>
            <w:vMerge w:val="restar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B</w:t>
            </w:r>
            <w:r>
              <w:rPr>
                <w:rFonts w:ascii="Times New Roman" w:eastAsia="宋体" w:hAnsi="Times New Roman"/>
                <w:color w:val="000000"/>
                <w:kern w:val="0"/>
                <w:sz w:val="18"/>
                <w:szCs w:val="18"/>
                <w:vertAlign w:val="subscript"/>
                <w:lang w:bidi="ar"/>
              </w:rPr>
              <w:t>1</w:t>
            </w:r>
          </w:p>
        </w:tc>
        <w:tc>
          <w:tcPr>
            <w:tcW w:w="1744" w:type="pct"/>
            <w:vMerge w:val="restart"/>
            <w:noWrap/>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hAnsi="Times New Roman"/>
                <w:position w:val="-24"/>
                <w:sz w:val="18"/>
                <w:szCs w:val="18"/>
              </w:rPr>
              <w:object w:dxaOrig="2793" w:dyaOrig="628">
                <v:shape id="_x0000_i1352" type="#_x0000_t75" style="width:139.6pt;height:31.3pt" o:ole="">
                  <v:imagedata r:id="rId11" o:title=""/>
                </v:shape>
                <o:OLEObject Type="Embed" ProgID="Equation.KSEE3" ShapeID="_x0000_i1352" DrawAspect="Content" ObjectID="_1844264035" r:id="rId12"/>
              </w:object>
            </w:r>
          </w:p>
        </w:tc>
      </w:tr>
      <w:tr w:rsidR="00F377F0" w:rsidTr="00F377F0">
        <w:trPr>
          <w:jc w:val="center"/>
        </w:trPr>
        <w:tc>
          <w:tcPr>
            <w:tcW w:w="536" w:type="pct"/>
            <w:vMerge/>
            <w:vAlign w:val="center"/>
          </w:tcPr>
          <w:p w:rsidR="00894167" w:rsidRDefault="00894167" w:rsidP="001F4C10">
            <w:pPr>
              <w:jc w:val="center"/>
              <w:rPr>
                <w:rFonts w:ascii="Times New Roman" w:eastAsia="楷体" w:hAnsi="Times New Roman" w:cs="Times New Roman"/>
                <w:color w:val="000000"/>
                <w:sz w:val="18"/>
                <w:szCs w:val="18"/>
              </w:rPr>
            </w:pP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sz w:val="18"/>
                <w:szCs w:val="18"/>
              </w:rPr>
              <w:t>实验操作</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7</w:t>
            </w:r>
          </w:p>
        </w:tc>
        <w:tc>
          <w:tcPr>
            <w:tcW w:w="426" w:type="pct"/>
            <w:vMerge/>
            <w:vAlign w:val="center"/>
          </w:tcPr>
          <w:p w:rsidR="00894167" w:rsidRDefault="00894167" w:rsidP="001F4C10">
            <w:pPr>
              <w:jc w:val="center"/>
              <w:rPr>
                <w:rFonts w:ascii="Times New Roman" w:eastAsia="宋体" w:hAnsi="Times New Roman" w:cs="Times New Roman"/>
                <w:color w:val="000000"/>
                <w:sz w:val="18"/>
                <w:szCs w:val="18"/>
              </w:rPr>
            </w:pP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B</w:t>
            </w:r>
            <w:r>
              <w:rPr>
                <w:rFonts w:ascii="Times New Roman" w:eastAsia="宋体" w:hAnsi="Times New Roman"/>
                <w:color w:val="000000"/>
                <w:kern w:val="0"/>
                <w:sz w:val="18"/>
                <w:szCs w:val="18"/>
                <w:vertAlign w:val="subscript"/>
                <w:lang w:bidi="ar"/>
              </w:rPr>
              <w:t>2</w:t>
            </w:r>
          </w:p>
        </w:tc>
        <w:tc>
          <w:tcPr>
            <w:tcW w:w="1744" w:type="pct"/>
            <w:vMerge/>
            <w:noWrap/>
            <w:vAlign w:val="center"/>
          </w:tcPr>
          <w:p w:rsidR="00894167" w:rsidRDefault="00894167" w:rsidP="001F4C10">
            <w:pPr>
              <w:jc w:val="center"/>
              <w:rPr>
                <w:rFonts w:ascii="Times New Roman" w:eastAsia="宋体" w:hAnsi="Times New Roman" w:cs="Times New Roman"/>
                <w:color w:val="000000"/>
                <w:kern w:val="0"/>
                <w:sz w:val="18"/>
                <w:szCs w:val="18"/>
                <w:lang w:bidi="ar"/>
              </w:rPr>
            </w:pPr>
          </w:p>
        </w:tc>
      </w:tr>
      <w:tr w:rsidR="00F377F0" w:rsidTr="00F377F0">
        <w:trPr>
          <w:jc w:val="center"/>
        </w:trPr>
        <w:tc>
          <w:tcPr>
            <w:tcW w:w="536" w:type="pct"/>
            <w:vMerge/>
            <w:vAlign w:val="center"/>
          </w:tcPr>
          <w:p w:rsidR="00894167" w:rsidRDefault="00894167" w:rsidP="001F4C10">
            <w:pPr>
              <w:jc w:val="center"/>
              <w:rPr>
                <w:rFonts w:ascii="Times New Roman" w:eastAsia="楷体" w:hAnsi="Times New Roman" w:cs="Times New Roman"/>
                <w:color w:val="000000"/>
                <w:sz w:val="18"/>
                <w:szCs w:val="18"/>
              </w:rPr>
            </w:pP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kern w:val="0"/>
                <w:sz w:val="18"/>
                <w:szCs w:val="18"/>
                <w:lang w:bidi="ar"/>
              </w:rPr>
              <w:t>实验报告</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35</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21</w:t>
            </w:r>
          </w:p>
        </w:tc>
        <w:tc>
          <w:tcPr>
            <w:tcW w:w="426" w:type="pct"/>
            <w:vMerge/>
            <w:vAlign w:val="center"/>
          </w:tcPr>
          <w:p w:rsidR="00894167" w:rsidRDefault="00894167" w:rsidP="001F4C10">
            <w:pPr>
              <w:jc w:val="center"/>
              <w:rPr>
                <w:rFonts w:ascii="Times New Roman" w:eastAsia="宋体" w:hAnsi="Times New Roman" w:cs="Times New Roman"/>
                <w:color w:val="000000"/>
                <w:sz w:val="18"/>
                <w:szCs w:val="18"/>
              </w:rPr>
            </w:pP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B</w:t>
            </w:r>
            <w:r>
              <w:rPr>
                <w:rFonts w:ascii="Times New Roman" w:eastAsia="宋体" w:hAnsi="Times New Roman" w:hint="eastAsia"/>
                <w:color w:val="000000"/>
                <w:kern w:val="0"/>
                <w:sz w:val="18"/>
                <w:szCs w:val="18"/>
                <w:vertAlign w:val="subscript"/>
                <w:lang w:bidi="ar"/>
              </w:rPr>
              <w:t>3</w:t>
            </w:r>
          </w:p>
        </w:tc>
        <w:tc>
          <w:tcPr>
            <w:tcW w:w="1744" w:type="pct"/>
            <w:vMerge/>
            <w:noWrap/>
            <w:vAlign w:val="center"/>
          </w:tcPr>
          <w:p w:rsidR="00894167" w:rsidRDefault="00894167" w:rsidP="001F4C10">
            <w:pPr>
              <w:jc w:val="center"/>
              <w:rPr>
                <w:rFonts w:ascii="Times New Roman" w:eastAsia="宋体" w:hAnsi="Times New Roman" w:cs="Times New Roman"/>
                <w:color w:val="000000"/>
                <w:kern w:val="0"/>
                <w:sz w:val="18"/>
                <w:szCs w:val="18"/>
                <w:lang w:bidi="ar"/>
              </w:rPr>
            </w:pPr>
          </w:p>
        </w:tc>
      </w:tr>
      <w:tr w:rsidR="00F377F0" w:rsidTr="00F377F0">
        <w:trPr>
          <w:jc w:val="center"/>
        </w:trPr>
        <w:tc>
          <w:tcPr>
            <w:tcW w:w="536" w:type="pct"/>
            <w:vMerge w:val="restart"/>
            <w:vAlign w:val="center"/>
          </w:tcPr>
          <w:p w:rsidR="00894167" w:rsidRDefault="004772FB" w:rsidP="001F4C10">
            <w:pPr>
              <w:pStyle w:val="a5"/>
              <w:jc w:val="center"/>
              <w:rPr>
                <w:rFonts w:ascii="Times New Roman" w:hAnsi="Times New Roman" w:cs="Times New Roman"/>
                <w:bCs w:val="0"/>
                <w:color w:val="000000"/>
              </w:rPr>
            </w:pPr>
            <w:r>
              <w:rPr>
                <w:rFonts w:ascii="Times New Roman" w:hAnsi="Times New Roman" w:cs="Times New Roman"/>
                <w:kern w:val="0"/>
                <w:lang w:bidi="ar"/>
              </w:rPr>
              <w:t>3</w:t>
            </w: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楷体" w:eastAsia="楷体" w:hAnsi="楷体" w:cs="楷体" w:hint="eastAsia"/>
                <w:color w:val="000000"/>
                <w:kern w:val="0"/>
                <w:sz w:val="18"/>
                <w:szCs w:val="18"/>
                <w:lang w:bidi="ar"/>
              </w:rPr>
              <w:t>预习</w:t>
            </w:r>
            <w:r>
              <w:rPr>
                <w:rFonts w:ascii="楷体" w:eastAsia="楷体" w:hAnsi="楷体" w:cs="楷体" w:hint="eastAsia"/>
                <w:color w:val="000000"/>
                <w:kern w:val="0"/>
                <w:sz w:val="18"/>
                <w:szCs w:val="18"/>
                <w:lang w:bidi="ar"/>
              </w:rPr>
              <w:t>表现</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30</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6</w:t>
            </w:r>
          </w:p>
        </w:tc>
        <w:tc>
          <w:tcPr>
            <w:tcW w:w="426" w:type="pct"/>
            <w:vMerge w:val="restar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30</w:t>
            </w: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C</w:t>
            </w:r>
            <w:r>
              <w:rPr>
                <w:rFonts w:ascii="Times New Roman" w:eastAsia="宋体" w:hAnsi="Times New Roman"/>
                <w:color w:val="000000"/>
                <w:kern w:val="0"/>
                <w:sz w:val="18"/>
                <w:szCs w:val="18"/>
                <w:vertAlign w:val="subscript"/>
                <w:lang w:bidi="ar"/>
              </w:rPr>
              <w:t>1</w:t>
            </w:r>
          </w:p>
        </w:tc>
        <w:tc>
          <w:tcPr>
            <w:tcW w:w="1744" w:type="pct"/>
            <w:vMerge w:val="restart"/>
            <w:noWrap/>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hAnsi="Times New Roman"/>
                <w:position w:val="-24"/>
                <w:sz w:val="18"/>
                <w:szCs w:val="18"/>
              </w:rPr>
              <w:object w:dxaOrig="2793" w:dyaOrig="620">
                <v:shape id="_x0000_i1353" type="#_x0000_t75" style="width:139.6pt;height:31.3pt" o:ole="">
                  <v:imagedata r:id="rId13" o:title=""/>
                </v:shape>
                <o:OLEObject Type="Embed" ProgID="Equation.KSEE3" ShapeID="_x0000_i1353" DrawAspect="Content" ObjectID="_1844264036" r:id="rId14"/>
              </w:object>
            </w:r>
          </w:p>
        </w:tc>
      </w:tr>
      <w:tr w:rsidR="00F377F0" w:rsidTr="00F377F0">
        <w:trPr>
          <w:jc w:val="center"/>
        </w:trPr>
        <w:tc>
          <w:tcPr>
            <w:tcW w:w="536" w:type="pct"/>
            <w:vMerge/>
            <w:vAlign w:val="center"/>
          </w:tcPr>
          <w:p w:rsidR="00894167" w:rsidRDefault="00894167" w:rsidP="001F4C10">
            <w:pPr>
              <w:jc w:val="center"/>
              <w:rPr>
                <w:rFonts w:ascii="Times New Roman" w:eastAsia="楷体" w:hAnsi="Times New Roman" w:cs="Times New Roman"/>
                <w:b/>
                <w:bCs/>
                <w:color w:val="000000"/>
                <w:sz w:val="18"/>
                <w:szCs w:val="18"/>
              </w:rPr>
            </w:pP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sz w:val="18"/>
                <w:szCs w:val="18"/>
              </w:rPr>
              <w:t>实验操作</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30</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6</w:t>
            </w:r>
          </w:p>
        </w:tc>
        <w:tc>
          <w:tcPr>
            <w:tcW w:w="426" w:type="pct"/>
            <w:vMerge/>
            <w:vAlign w:val="center"/>
          </w:tcPr>
          <w:p w:rsidR="00894167" w:rsidRDefault="00894167" w:rsidP="001F4C10">
            <w:pPr>
              <w:jc w:val="center"/>
              <w:rPr>
                <w:rFonts w:ascii="Times New Roman" w:eastAsia="宋体" w:hAnsi="Times New Roman" w:cs="Times New Roman"/>
                <w:color w:val="000000"/>
                <w:sz w:val="18"/>
                <w:szCs w:val="18"/>
              </w:rPr>
            </w:pP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C</w:t>
            </w:r>
            <w:r>
              <w:rPr>
                <w:rFonts w:ascii="Times New Roman" w:eastAsia="宋体" w:hAnsi="Times New Roman"/>
                <w:color w:val="000000"/>
                <w:kern w:val="0"/>
                <w:sz w:val="18"/>
                <w:szCs w:val="18"/>
                <w:vertAlign w:val="subscript"/>
                <w:lang w:bidi="ar"/>
              </w:rPr>
              <w:t>2</w:t>
            </w:r>
          </w:p>
        </w:tc>
        <w:tc>
          <w:tcPr>
            <w:tcW w:w="1744" w:type="pct"/>
            <w:vMerge/>
            <w:noWrap/>
            <w:vAlign w:val="center"/>
          </w:tcPr>
          <w:p w:rsidR="00894167" w:rsidRDefault="00894167" w:rsidP="001F4C10">
            <w:pPr>
              <w:jc w:val="center"/>
              <w:rPr>
                <w:rFonts w:ascii="Times New Roman" w:eastAsia="宋体" w:hAnsi="Times New Roman" w:cs="Times New Roman"/>
                <w:color w:val="000000"/>
                <w:sz w:val="18"/>
                <w:szCs w:val="18"/>
              </w:rPr>
            </w:pPr>
          </w:p>
        </w:tc>
      </w:tr>
      <w:tr w:rsidR="00F377F0" w:rsidTr="00F377F0">
        <w:trPr>
          <w:jc w:val="center"/>
        </w:trPr>
        <w:tc>
          <w:tcPr>
            <w:tcW w:w="536" w:type="pct"/>
            <w:vMerge/>
            <w:vAlign w:val="center"/>
          </w:tcPr>
          <w:p w:rsidR="00894167" w:rsidRDefault="00894167" w:rsidP="001F4C10">
            <w:pPr>
              <w:jc w:val="center"/>
              <w:rPr>
                <w:rFonts w:ascii="Times New Roman" w:eastAsia="楷体" w:hAnsi="Times New Roman" w:cs="Times New Roman"/>
                <w:b/>
                <w:bCs/>
                <w:color w:val="000000"/>
                <w:sz w:val="18"/>
                <w:szCs w:val="18"/>
              </w:rPr>
            </w:pPr>
          </w:p>
        </w:tc>
        <w:tc>
          <w:tcPr>
            <w:tcW w:w="565" w:type="pct"/>
            <w:vAlign w:val="center"/>
          </w:tcPr>
          <w:p w:rsidR="00894167" w:rsidRDefault="004772FB" w:rsidP="001F4C10">
            <w:pPr>
              <w:jc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kern w:val="0"/>
                <w:sz w:val="18"/>
                <w:szCs w:val="18"/>
                <w:lang w:bidi="ar"/>
              </w:rPr>
              <w:t>实验报告</w:t>
            </w:r>
          </w:p>
        </w:tc>
        <w:tc>
          <w:tcPr>
            <w:tcW w:w="450"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30</w:t>
            </w:r>
          </w:p>
        </w:tc>
        <w:tc>
          <w:tcPr>
            <w:tcW w:w="413" w:type="pct"/>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18</w:t>
            </w:r>
          </w:p>
        </w:tc>
        <w:tc>
          <w:tcPr>
            <w:tcW w:w="426" w:type="pct"/>
            <w:vMerge/>
            <w:vAlign w:val="center"/>
          </w:tcPr>
          <w:p w:rsidR="00894167" w:rsidRDefault="00894167" w:rsidP="001F4C10">
            <w:pPr>
              <w:jc w:val="center"/>
              <w:rPr>
                <w:rFonts w:ascii="Times New Roman" w:eastAsia="宋体" w:hAnsi="Times New Roman" w:cs="Times New Roman"/>
                <w:color w:val="000000"/>
                <w:sz w:val="18"/>
                <w:szCs w:val="18"/>
              </w:rPr>
            </w:pPr>
          </w:p>
        </w:tc>
        <w:tc>
          <w:tcPr>
            <w:tcW w:w="277"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60</w:t>
            </w:r>
            <w:r>
              <w:rPr>
                <w:rFonts w:ascii="Times New Roman" w:eastAsia="宋体" w:hAnsi="Times New Roman" w:cs="Times New Roman"/>
                <w:color w:val="000000"/>
                <w:kern w:val="0"/>
                <w:sz w:val="18"/>
                <w:szCs w:val="18"/>
                <w:lang w:bidi="ar"/>
              </w:rPr>
              <w:t>%</w:t>
            </w:r>
          </w:p>
        </w:tc>
        <w:tc>
          <w:tcPr>
            <w:tcW w:w="589" w:type="pct"/>
            <w:vAlign w:val="center"/>
          </w:tcPr>
          <w:p w:rsidR="00894167" w:rsidRDefault="004772FB" w:rsidP="001F4C10">
            <w:pPr>
              <w:jc w:val="center"/>
              <w:rPr>
                <w:rFonts w:ascii="Times New Roman" w:eastAsia="宋体" w:hAnsi="Times New Roman" w:cs="Times New Roman"/>
                <w:color w:val="000000"/>
                <w:kern w:val="0"/>
                <w:sz w:val="18"/>
                <w:szCs w:val="18"/>
                <w:lang w:bidi="ar"/>
              </w:rPr>
            </w:pPr>
            <w:r>
              <w:rPr>
                <w:rFonts w:ascii="Times New Roman" w:eastAsia="宋体" w:hAnsi="Times New Roman"/>
                <w:i/>
                <w:iCs/>
                <w:color w:val="000000"/>
                <w:kern w:val="0"/>
                <w:sz w:val="18"/>
                <w:szCs w:val="18"/>
                <w:lang w:bidi="ar"/>
              </w:rPr>
              <w:t>C</w:t>
            </w:r>
            <w:r>
              <w:rPr>
                <w:rFonts w:ascii="Times New Roman" w:eastAsia="宋体" w:hAnsi="Times New Roman" w:hint="eastAsia"/>
                <w:color w:val="000000"/>
                <w:kern w:val="0"/>
                <w:sz w:val="18"/>
                <w:szCs w:val="18"/>
                <w:vertAlign w:val="subscript"/>
                <w:lang w:bidi="ar"/>
              </w:rPr>
              <w:t>3</w:t>
            </w:r>
          </w:p>
        </w:tc>
        <w:tc>
          <w:tcPr>
            <w:tcW w:w="1744" w:type="pct"/>
            <w:vMerge/>
            <w:noWrap/>
            <w:vAlign w:val="center"/>
          </w:tcPr>
          <w:p w:rsidR="00894167" w:rsidRDefault="00894167" w:rsidP="001F4C10">
            <w:pPr>
              <w:jc w:val="center"/>
              <w:rPr>
                <w:rFonts w:ascii="Times New Roman" w:eastAsia="宋体" w:hAnsi="Times New Roman" w:cs="Times New Roman"/>
                <w:color w:val="000000"/>
                <w:sz w:val="18"/>
                <w:szCs w:val="18"/>
              </w:rPr>
            </w:pPr>
          </w:p>
        </w:tc>
      </w:tr>
      <w:tr w:rsidR="00894167" w:rsidTr="00C41FEF">
        <w:trPr>
          <w:jc w:val="center"/>
        </w:trPr>
        <w:tc>
          <w:tcPr>
            <w:tcW w:w="3256" w:type="pct"/>
            <w:gridSpan w:val="7"/>
            <w:vAlign w:val="center"/>
          </w:tcPr>
          <w:p w:rsidR="00894167" w:rsidRDefault="004772FB" w:rsidP="001F4C10">
            <w:pPr>
              <w:jc w:val="center"/>
              <w:rPr>
                <w:rFonts w:ascii="Times New Roman" w:eastAsia="宋体" w:hAnsi="Times New Roman" w:cs="Times New Roman"/>
                <w:i/>
                <w:iCs/>
                <w:color w:val="000000"/>
                <w:kern w:val="0"/>
                <w:sz w:val="18"/>
                <w:szCs w:val="18"/>
                <w:lang w:bidi="ar"/>
              </w:rPr>
            </w:pPr>
            <w:r>
              <w:rPr>
                <w:rFonts w:ascii="Times New Roman" w:eastAsia="楷体" w:hAnsi="Times New Roman" w:cs="Times New Roman"/>
                <w:color w:val="000000"/>
                <w:kern w:val="0"/>
                <w:sz w:val="18"/>
                <w:szCs w:val="18"/>
                <w:lang w:bidi="ar"/>
              </w:rPr>
              <w:t>整体课程目标</w:t>
            </w:r>
          </w:p>
        </w:tc>
        <w:tc>
          <w:tcPr>
            <w:tcW w:w="1744" w:type="pct"/>
            <w:noWrap/>
            <w:vAlign w:val="center"/>
          </w:tcPr>
          <w:p w:rsidR="00894167" w:rsidRDefault="004772FB" w:rsidP="001F4C10">
            <w:pPr>
              <w:jc w:val="center"/>
              <w:rPr>
                <w:rFonts w:ascii="Times New Roman" w:eastAsia="宋体" w:hAnsi="Times New Roman" w:cs="Times New Roman"/>
                <w:color w:val="000000"/>
                <w:sz w:val="18"/>
                <w:szCs w:val="18"/>
              </w:rPr>
            </w:pPr>
            <w:r>
              <w:rPr>
                <w:rFonts w:ascii="Times New Roman" w:eastAsia="楷体_GB2312" w:hAnsi="Times New Roman"/>
                <w:position w:val="-24"/>
                <w:sz w:val="18"/>
                <w:szCs w:val="18"/>
              </w:rPr>
              <w:object w:dxaOrig="1470" w:dyaOrig="285">
                <v:shape id="_x0000_i1337" type="#_x0000_t75" style="width:73.25pt;height:14.4pt" o:ole="">
                  <v:imagedata r:id="rId15" o:title=""/>
                </v:shape>
                <o:OLEObject Type="Embed" ProgID="Equation.DSMT4" ShapeID="_x0000_i1337" DrawAspect="Content" ObjectID="_1844264037" r:id="rId16"/>
              </w:object>
            </w:r>
          </w:p>
        </w:tc>
      </w:tr>
    </w:tbl>
    <w:p w:rsidR="00894167" w:rsidRDefault="004772FB">
      <w:pPr>
        <w:pStyle w:val="a6"/>
        <w:spacing w:beforeLines="0" w:before="0"/>
        <w:ind w:firstLineChars="200" w:firstLine="360"/>
        <w:jc w:val="both"/>
        <w:rPr>
          <w:rFonts w:ascii="Times New Roman" w:hAnsi="Times New Roman"/>
          <w:b w:val="0"/>
          <w:bCs w:val="0"/>
          <w:sz w:val="18"/>
        </w:rPr>
      </w:pPr>
      <w:r>
        <w:rPr>
          <w:rFonts w:ascii="Times New Roman" w:hAnsi="Times New Roman" w:hint="eastAsia"/>
          <w:b w:val="0"/>
          <w:bCs w:val="0"/>
          <w:sz w:val="18"/>
        </w:rPr>
        <w:t>注：</w:t>
      </w:r>
      <w:r>
        <w:rPr>
          <w:rFonts w:ascii="Times New Roman" w:hAnsi="Times New Roman" w:hint="eastAsia"/>
          <w:b w:val="0"/>
          <w:bCs w:val="0"/>
          <w:sz w:val="18"/>
        </w:rPr>
        <w:t>1.</w:t>
      </w:r>
      <w:r>
        <w:rPr>
          <w:rFonts w:ascii="Times New Roman" w:hAnsi="Times New Roman" w:hint="eastAsia"/>
          <w:b w:val="0"/>
          <w:bCs w:val="0"/>
          <w:sz w:val="18"/>
        </w:rPr>
        <w:t>权重为对应评价方式在相应课程目标中的权重。</w:t>
      </w:r>
    </w:p>
    <w:p w:rsidR="00894167" w:rsidRDefault="004772FB">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2</w:t>
      </w:r>
      <w:r>
        <w:rPr>
          <w:rFonts w:ascii="Times New Roman" w:eastAsia="楷体" w:hAnsi="Times New Roman"/>
          <w:bCs/>
          <w:sz w:val="18"/>
          <w:szCs w:val="18"/>
        </w:rPr>
        <w:t>.</w:t>
      </w:r>
      <w:r>
        <w:rPr>
          <w:rFonts w:ascii="Times New Roman" w:eastAsia="楷体" w:hAnsi="Times New Roman"/>
          <w:bCs/>
          <w:sz w:val="18"/>
          <w:szCs w:val="18"/>
        </w:rPr>
        <w:t>实际平均分为参与评价的学生在该评价方式的平均分。</w:t>
      </w:r>
    </w:p>
    <w:p w:rsidR="00894167" w:rsidRDefault="004772FB">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3</w:t>
      </w:r>
      <w:r>
        <w:rPr>
          <w:rFonts w:ascii="Times New Roman" w:eastAsia="楷体" w:hAnsi="Times New Roman"/>
          <w:bCs/>
          <w:sz w:val="18"/>
          <w:szCs w:val="18"/>
        </w:rPr>
        <w:t>.</w:t>
      </w:r>
      <w:r>
        <w:rPr>
          <w:rFonts w:ascii="Times New Roman" w:eastAsia="楷体" w:hAnsi="Times New Roman"/>
          <w:bCs/>
          <w:sz w:val="18"/>
          <w:szCs w:val="18"/>
        </w:rPr>
        <w:t>课程分目标达成评价值为实际平均分</w:t>
      </w:r>
      <w:r>
        <w:rPr>
          <w:rFonts w:ascii="Times New Roman" w:eastAsia="楷体" w:hAnsi="Times New Roman"/>
          <w:bCs/>
          <w:sz w:val="18"/>
          <w:szCs w:val="18"/>
        </w:rPr>
        <w:t>/</w:t>
      </w:r>
      <w:r>
        <w:rPr>
          <w:rFonts w:ascii="Times New Roman" w:eastAsia="楷体" w:hAnsi="Times New Roman"/>
          <w:bCs/>
          <w:sz w:val="18"/>
          <w:szCs w:val="18"/>
        </w:rPr>
        <w:t>目标分值</w:t>
      </w:r>
      <w:r>
        <w:rPr>
          <w:rFonts w:ascii="Times New Roman" w:eastAsia="楷体" w:hAnsi="Times New Roman"/>
          <w:bCs/>
          <w:sz w:val="18"/>
          <w:szCs w:val="18"/>
        </w:rPr>
        <w:t>*</w:t>
      </w:r>
      <w:r>
        <w:rPr>
          <w:rFonts w:ascii="Times New Roman" w:eastAsia="楷体" w:hAnsi="Times New Roman"/>
          <w:bCs/>
          <w:sz w:val="18"/>
          <w:szCs w:val="18"/>
        </w:rPr>
        <w:t>对应权重之和。</w:t>
      </w:r>
    </w:p>
    <w:p w:rsidR="00894167" w:rsidRDefault="004772FB">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4</w:t>
      </w:r>
      <w:r>
        <w:rPr>
          <w:rFonts w:ascii="Times New Roman" w:eastAsia="楷体" w:hAnsi="Times New Roman"/>
          <w:bCs/>
          <w:sz w:val="18"/>
          <w:szCs w:val="18"/>
        </w:rPr>
        <w:t>.</w:t>
      </w:r>
      <w:r>
        <w:rPr>
          <w:rFonts w:ascii="Times New Roman" w:eastAsia="楷体" w:hAnsi="Times New Roman"/>
          <w:bCs/>
          <w:sz w:val="18"/>
          <w:szCs w:val="18"/>
        </w:rPr>
        <w:t>整体课程目标达成评价值为课程分目标达成评价值的最小值。</w:t>
      </w:r>
    </w:p>
    <w:p w:rsidR="00894167" w:rsidRPr="000C6186" w:rsidRDefault="004772FB" w:rsidP="000C6186">
      <w:pPr>
        <w:pStyle w:val="a8"/>
        <w:spacing w:before="312" w:after="156"/>
        <w:ind w:firstLineChars="200" w:firstLine="480"/>
        <w:rPr>
          <w:rFonts w:ascii="Times New Roman" w:hAnsi="Times New Roman" w:cs="Times New Roman"/>
          <w:b w:val="0"/>
          <w:bCs w:val="0"/>
        </w:rPr>
      </w:pPr>
      <w:r w:rsidRPr="000C6186">
        <w:rPr>
          <w:rFonts w:ascii="Times New Roman" w:hAnsi="Times New Roman" w:cs="Times New Roman" w:hint="eastAsia"/>
          <w:b w:val="0"/>
          <w:bCs w:val="0"/>
        </w:rPr>
        <w:t>六</w:t>
      </w:r>
      <w:r w:rsidRPr="000C6186">
        <w:rPr>
          <w:rFonts w:ascii="Times New Roman" w:hAnsi="Times New Roman" w:cs="Times New Roman"/>
          <w:b w:val="0"/>
          <w:bCs w:val="0"/>
        </w:rPr>
        <w:t>、课程资源</w:t>
      </w:r>
    </w:p>
    <w:p w:rsidR="00894167" w:rsidRPr="00AF4518" w:rsidRDefault="004772FB">
      <w:pPr>
        <w:spacing w:line="360" w:lineRule="auto"/>
        <w:ind w:firstLineChars="150" w:firstLine="361"/>
        <w:rPr>
          <w:rFonts w:ascii="仿宋" w:eastAsia="仿宋" w:hAnsi="仿宋" w:cs="Times New Roman"/>
          <w:b/>
          <w:sz w:val="24"/>
          <w:szCs w:val="24"/>
        </w:rPr>
      </w:pPr>
      <w:r w:rsidRPr="00AF4518">
        <w:rPr>
          <w:rFonts w:ascii="仿宋" w:eastAsia="仿宋" w:hAnsi="仿宋" w:cs="Times New Roman"/>
          <w:b/>
          <w:sz w:val="24"/>
          <w:szCs w:val="24"/>
        </w:rPr>
        <w:t>（一）建议选用教材</w:t>
      </w:r>
    </w:p>
    <w:p w:rsidR="00894167" w:rsidRDefault="004772FB">
      <w:pPr>
        <w:spacing w:line="360" w:lineRule="auto"/>
        <w:ind w:firstLineChars="150" w:firstLine="360"/>
        <w:rPr>
          <w:rFonts w:ascii="Times New Roman" w:eastAsia="仿宋" w:hAnsi="Times New Roman" w:cs="Times New Roman"/>
          <w:b/>
          <w:sz w:val="24"/>
          <w:szCs w:val="24"/>
        </w:rPr>
      </w:pPr>
      <w:r>
        <w:rPr>
          <w:rFonts w:ascii="Times New Roman" w:eastAsia="仿宋" w:hAnsi="Times New Roman" w:cs="Times New Roman" w:hint="eastAsia"/>
          <w:bCs/>
          <w:sz w:val="24"/>
          <w:szCs w:val="24"/>
        </w:rPr>
        <w:t>刘京，刘鹤年，陈文礼，王砚玲</w:t>
      </w:r>
      <w:r>
        <w:rPr>
          <w:rFonts w:ascii="Times New Roman" w:eastAsia="仿宋" w:hAnsi="Times New Roman" w:cs="Times New Roman" w:hint="eastAsia"/>
          <w:bCs/>
          <w:sz w:val="24"/>
          <w:szCs w:val="24"/>
        </w:rPr>
        <w:t xml:space="preserve">. </w:t>
      </w:r>
      <w:r>
        <w:rPr>
          <w:rFonts w:ascii="Times New Roman" w:eastAsia="仿宋" w:hAnsi="Times New Roman" w:cs="Times New Roman" w:hint="eastAsia"/>
          <w:bCs/>
          <w:sz w:val="24"/>
          <w:szCs w:val="24"/>
        </w:rPr>
        <w:t>流体力学（第四版）</w:t>
      </w:r>
      <w:r>
        <w:rPr>
          <w:rFonts w:ascii="Times New Roman" w:eastAsia="仿宋" w:hAnsi="Times New Roman" w:cs="Times New Roman" w:hint="eastAsia"/>
          <w:bCs/>
          <w:sz w:val="24"/>
          <w:szCs w:val="24"/>
        </w:rPr>
        <w:t>.</w:t>
      </w:r>
      <w:r>
        <w:rPr>
          <w:rFonts w:ascii="Times New Roman" w:eastAsia="仿宋" w:hAnsi="Times New Roman" w:cs="Times New Roman" w:hint="eastAsia"/>
          <w:bCs/>
          <w:sz w:val="24"/>
          <w:szCs w:val="24"/>
        </w:rPr>
        <w:t>中国建筑工业出版社</w:t>
      </w:r>
      <w:r>
        <w:rPr>
          <w:rFonts w:ascii="Times New Roman" w:eastAsia="仿宋" w:hAnsi="Times New Roman" w:cs="Times New Roman" w:hint="eastAsia"/>
          <w:bCs/>
          <w:sz w:val="24"/>
          <w:szCs w:val="24"/>
        </w:rPr>
        <w:t>.2023.</w:t>
      </w:r>
    </w:p>
    <w:p w:rsidR="00894167" w:rsidRDefault="004772FB">
      <w:pPr>
        <w:spacing w:line="360" w:lineRule="auto"/>
        <w:ind w:firstLineChars="150" w:firstLine="361"/>
        <w:rPr>
          <w:rFonts w:ascii="Times New Roman" w:eastAsia="仿宋" w:hAnsi="Times New Roman" w:cs="Times New Roman"/>
          <w:b/>
          <w:sz w:val="24"/>
          <w:szCs w:val="24"/>
        </w:rPr>
      </w:pPr>
      <w:r>
        <w:rPr>
          <w:rFonts w:ascii="Times New Roman" w:eastAsia="仿宋" w:hAnsi="Times New Roman" w:cs="Times New Roman"/>
          <w:b/>
          <w:sz w:val="24"/>
          <w:szCs w:val="24"/>
        </w:rPr>
        <w:t>（二）主要参考书目</w:t>
      </w:r>
    </w:p>
    <w:p w:rsidR="00894167" w:rsidRDefault="004772FB">
      <w:pPr>
        <w:spacing w:line="360" w:lineRule="auto"/>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[1] </w:t>
      </w:r>
      <w:r>
        <w:rPr>
          <w:rFonts w:ascii="Times New Roman" w:eastAsia="仿宋" w:hAnsi="Times New Roman" w:cs="Times New Roman"/>
          <w:iCs/>
          <w:sz w:val="24"/>
          <w:szCs w:val="24"/>
        </w:rPr>
        <w:t>孙玉霞，朱永梅，张鹏</w:t>
      </w:r>
      <w:r>
        <w:rPr>
          <w:rFonts w:ascii="Times New Roman" w:eastAsia="仿宋" w:hAnsi="Times New Roman" w:cs="Times New Roman"/>
          <w:iCs/>
          <w:sz w:val="24"/>
          <w:szCs w:val="24"/>
        </w:rPr>
        <w:t xml:space="preserve">. </w:t>
      </w:r>
      <w:r>
        <w:rPr>
          <w:rFonts w:ascii="Times New Roman" w:eastAsia="仿宋" w:hAnsi="Times New Roman" w:cs="Times New Roman" w:hint="eastAsia"/>
          <w:iCs/>
          <w:sz w:val="24"/>
          <w:szCs w:val="24"/>
        </w:rPr>
        <w:t>水力学实验</w:t>
      </w:r>
      <w:r>
        <w:rPr>
          <w:rFonts w:ascii="Times New Roman" w:eastAsia="仿宋" w:hAnsi="Times New Roman" w:cs="Times New Roman"/>
          <w:iCs/>
          <w:sz w:val="24"/>
          <w:szCs w:val="24"/>
        </w:rPr>
        <w:t xml:space="preserve">[M]. </w:t>
      </w:r>
      <w:r>
        <w:rPr>
          <w:rFonts w:ascii="Times New Roman" w:eastAsia="仿宋" w:hAnsi="Times New Roman" w:cs="Times New Roman" w:hint="eastAsia"/>
          <w:iCs/>
          <w:sz w:val="24"/>
          <w:szCs w:val="24"/>
        </w:rPr>
        <w:t>郑州：黄河水利出版社，</w:t>
      </w:r>
      <w:r>
        <w:rPr>
          <w:rFonts w:ascii="Times New Roman" w:eastAsia="仿宋" w:hAnsi="Times New Roman" w:cs="Times New Roman"/>
          <w:iCs/>
          <w:sz w:val="24"/>
          <w:szCs w:val="24"/>
        </w:rPr>
        <w:t xml:space="preserve">2022. </w:t>
      </w:r>
    </w:p>
    <w:p w:rsidR="00894167" w:rsidRDefault="004772FB">
      <w:pPr>
        <w:spacing w:line="360" w:lineRule="auto"/>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[2] </w:t>
      </w:r>
      <w:r>
        <w:rPr>
          <w:rFonts w:ascii="Times New Roman" w:eastAsia="仿宋" w:hAnsi="Times New Roman" w:cs="Times New Roman" w:hint="eastAsia"/>
          <w:iCs/>
          <w:sz w:val="24"/>
          <w:szCs w:val="24"/>
        </w:rPr>
        <w:t>毛根海</w:t>
      </w:r>
      <w:r>
        <w:rPr>
          <w:rFonts w:ascii="Times New Roman" w:eastAsia="仿宋" w:hAnsi="Times New Roman" w:cs="Times New Roman"/>
          <w:iCs/>
          <w:sz w:val="24"/>
          <w:szCs w:val="24"/>
        </w:rPr>
        <w:t xml:space="preserve">. </w:t>
      </w:r>
      <w:r>
        <w:rPr>
          <w:rFonts w:ascii="Times New Roman" w:eastAsia="仿宋" w:hAnsi="Times New Roman" w:cs="Times New Roman" w:hint="eastAsia"/>
          <w:iCs/>
          <w:sz w:val="24"/>
          <w:szCs w:val="24"/>
        </w:rPr>
        <w:t>应用流体力学实验</w:t>
      </w:r>
      <w:r>
        <w:rPr>
          <w:rFonts w:ascii="Times New Roman" w:eastAsia="仿宋" w:hAnsi="Times New Roman" w:cs="Times New Roman"/>
          <w:iCs/>
          <w:sz w:val="24"/>
          <w:szCs w:val="24"/>
        </w:rPr>
        <w:t xml:space="preserve">[M]. </w:t>
      </w:r>
      <w:r>
        <w:rPr>
          <w:rFonts w:ascii="Times New Roman" w:eastAsia="仿宋" w:hAnsi="Times New Roman" w:cs="Times New Roman" w:hint="eastAsia"/>
          <w:iCs/>
          <w:sz w:val="24"/>
          <w:szCs w:val="24"/>
        </w:rPr>
        <w:t>北京：高等教育出版社，</w:t>
      </w:r>
      <w:r>
        <w:rPr>
          <w:rFonts w:ascii="Times New Roman" w:eastAsia="仿宋" w:hAnsi="Times New Roman" w:cs="Times New Roman"/>
          <w:iCs/>
          <w:sz w:val="24"/>
          <w:szCs w:val="24"/>
        </w:rPr>
        <w:t xml:space="preserve">2008. </w:t>
      </w:r>
    </w:p>
    <w:p w:rsidR="00894167" w:rsidRDefault="004772FB">
      <w:pPr>
        <w:spacing w:line="360" w:lineRule="auto"/>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[3] </w:t>
      </w:r>
      <w:r>
        <w:rPr>
          <w:rFonts w:ascii="Times New Roman" w:eastAsia="仿宋" w:hAnsi="Times New Roman" w:cs="Times New Roman" w:hint="eastAsia"/>
          <w:iCs/>
          <w:sz w:val="24"/>
          <w:szCs w:val="24"/>
        </w:rPr>
        <w:t>杨中华，李丹，李琼，王京辉</w:t>
      </w:r>
      <w:r>
        <w:rPr>
          <w:rFonts w:ascii="Times New Roman" w:eastAsia="仿宋" w:hAnsi="Times New Roman" w:cs="Times New Roman"/>
          <w:iCs/>
          <w:sz w:val="24"/>
          <w:szCs w:val="24"/>
        </w:rPr>
        <w:t xml:space="preserve">. </w:t>
      </w:r>
      <w:r>
        <w:rPr>
          <w:rFonts w:ascii="Times New Roman" w:eastAsia="仿宋" w:hAnsi="Times New Roman" w:cs="Times New Roman" w:hint="eastAsia"/>
          <w:iCs/>
          <w:sz w:val="24"/>
          <w:szCs w:val="24"/>
        </w:rPr>
        <w:t>水力学实验指导书</w:t>
      </w:r>
      <w:r>
        <w:rPr>
          <w:rFonts w:ascii="Times New Roman" w:eastAsia="仿宋" w:hAnsi="Times New Roman" w:cs="Times New Roman"/>
          <w:iCs/>
          <w:sz w:val="24"/>
          <w:szCs w:val="24"/>
        </w:rPr>
        <w:t xml:space="preserve">[M]. </w:t>
      </w:r>
      <w:r>
        <w:rPr>
          <w:rFonts w:ascii="Times New Roman" w:eastAsia="仿宋" w:hAnsi="Times New Roman" w:cs="Times New Roman" w:hint="eastAsia"/>
          <w:iCs/>
          <w:sz w:val="24"/>
          <w:szCs w:val="24"/>
        </w:rPr>
        <w:t>北京：中国水利水电出版社，</w:t>
      </w:r>
      <w:r>
        <w:rPr>
          <w:rFonts w:ascii="Times New Roman" w:eastAsia="仿宋" w:hAnsi="Times New Roman" w:cs="Times New Roman"/>
          <w:iCs/>
          <w:sz w:val="24"/>
          <w:szCs w:val="24"/>
        </w:rPr>
        <w:t>2019.</w:t>
      </w:r>
    </w:p>
    <w:p w:rsidR="00894167" w:rsidRDefault="004772FB">
      <w:pPr>
        <w:spacing w:line="360" w:lineRule="auto"/>
        <w:ind w:firstLineChars="200" w:firstLine="482"/>
        <w:rPr>
          <w:rFonts w:ascii="Times New Roman" w:eastAsia="仿宋" w:hAnsi="Times New Roman" w:cs="Times New Roman"/>
          <w:i/>
          <w:sz w:val="24"/>
          <w:szCs w:val="24"/>
        </w:rPr>
      </w:pPr>
      <w:r>
        <w:rPr>
          <w:rFonts w:ascii="Times New Roman" w:eastAsia="仿宋" w:hAnsi="Times New Roman" w:cs="Times New Roman"/>
          <w:b/>
          <w:sz w:val="24"/>
          <w:szCs w:val="24"/>
        </w:rPr>
        <w:t>（三）其它课程资源</w:t>
      </w:r>
    </w:p>
    <w:p w:rsidR="00894167" w:rsidRDefault="004772FB">
      <w:pPr>
        <w:widowControl/>
        <w:adjustRightInd w:val="0"/>
        <w:spacing w:line="360" w:lineRule="auto"/>
        <w:ind w:left="288" w:hangingChars="120" w:hanging="288"/>
        <w:jc w:val="left"/>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1. </w:t>
      </w:r>
      <w:r>
        <w:rPr>
          <w:rFonts w:ascii="Times New Roman" w:eastAsia="仿宋" w:hAnsi="Times New Roman" w:cs="Times New Roman"/>
          <w:iCs/>
          <w:sz w:val="24"/>
          <w:szCs w:val="24"/>
        </w:rPr>
        <w:t>上海交通大学《流体力学》课程教学网站</w:t>
      </w:r>
      <w:hyperlink r:id="rId17" w:history="1">
        <w:r>
          <w:rPr>
            <w:rFonts w:ascii="Times New Roman" w:eastAsia="仿宋" w:hAnsi="Times New Roman" w:cs="Times New Roman"/>
            <w:iCs/>
            <w:sz w:val="24"/>
            <w:szCs w:val="24"/>
          </w:rPr>
          <w:t>http://www.xxw001.com/video/?b0fdea5b1b0c7c9b991774.shtml</w:t>
        </w:r>
      </w:hyperlink>
    </w:p>
    <w:p w:rsidR="00894167" w:rsidRDefault="004772FB">
      <w:pPr>
        <w:widowControl/>
        <w:adjustRightInd w:val="0"/>
        <w:spacing w:line="360" w:lineRule="auto"/>
        <w:ind w:left="288" w:hangingChars="120" w:hanging="288"/>
        <w:jc w:val="left"/>
        <w:rPr>
          <w:rFonts w:ascii="Times New Roman" w:eastAsia="仿宋" w:hAnsi="Times New Roman" w:cs="Times New Roman"/>
          <w:iCs/>
          <w:sz w:val="24"/>
          <w:szCs w:val="24"/>
        </w:rPr>
      </w:pPr>
      <w:r>
        <w:rPr>
          <w:rFonts w:ascii="Times New Roman" w:eastAsia="仿宋" w:hAnsi="Times New Roman" w:cs="Times New Roman"/>
          <w:iCs/>
          <w:sz w:val="24"/>
          <w:szCs w:val="24"/>
        </w:rPr>
        <w:t>2.</w:t>
      </w:r>
      <w:r>
        <w:rPr>
          <w:rFonts w:ascii="Times New Roman" w:eastAsia="仿宋" w:hAnsi="Times New Roman" w:cs="Times New Roman"/>
          <w:iCs/>
          <w:sz w:val="24"/>
          <w:szCs w:val="24"/>
        </w:rPr>
        <w:t>中国力学学会流体力学专业委员会</w:t>
      </w:r>
      <w:hyperlink r:id="rId18" w:history="1">
        <w:r>
          <w:rPr>
            <w:rFonts w:ascii="Times New Roman" w:eastAsia="仿宋" w:hAnsi="Times New Roman" w:cs="Times New Roman"/>
            <w:iCs/>
            <w:sz w:val="24"/>
            <w:szCs w:val="24"/>
          </w:rPr>
          <w:t>http://ltlx.cstam.org.cn/templat</w:t>
        </w:r>
        <w:r>
          <w:rPr>
            <w:rFonts w:ascii="Times New Roman" w:eastAsia="仿宋" w:hAnsi="Times New Roman" w:cs="Times New Roman"/>
            <w:iCs/>
            <w:sz w:val="24"/>
            <w:szCs w:val="24"/>
          </w:rPr>
          <w:t>es/ftlx/index.aspx?nodeid=168</w:t>
        </w:r>
      </w:hyperlink>
    </w:p>
    <w:p w:rsidR="00894167" w:rsidRDefault="004772FB">
      <w:pPr>
        <w:widowControl/>
        <w:adjustRightInd w:val="0"/>
        <w:spacing w:line="360" w:lineRule="auto"/>
        <w:ind w:left="288" w:hangingChars="120" w:hanging="288"/>
        <w:jc w:val="left"/>
        <w:rPr>
          <w:rFonts w:ascii="Times New Roman" w:eastAsia="仿宋" w:hAnsi="Times New Roman" w:cs="Times New Roman"/>
          <w:iCs/>
          <w:sz w:val="24"/>
          <w:szCs w:val="24"/>
        </w:rPr>
      </w:pPr>
      <w:r>
        <w:rPr>
          <w:rFonts w:ascii="Times New Roman" w:eastAsia="仿宋" w:hAnsi="Times New Roman" w:cs="Times New Roman"/>
          <w:iCs/>
          <w:sz w:val="24"/>
          <w:szCs w:val="24"/>
        </w:rPr>
        <w:t>3.</w:t>
      </w:r>
      <w:r>
        <w:rPr>
          <w:rFonts w:ascii="Times New Roman" w:eastAsia="仿宋" w:hAnsi="Times New Roman" w:cs="Times New Roman"/>
          <w:iCs/>
          <w:sz w:val="24"/>
          <w:szCs w:val="24"/>
        </w:rPr>
        <w:t>流体力学相关文献下载网站</w:t>
      </w:r>
      <w:hyperlink r:id="rId19" w:history="1">
        <w:r>
          <w:rPr>
            <w:rFonts w:ascii="Times New Roman" w:eastAsia="仿宋" w:hAnsi="Times New Roman" w:cs="Times New Roman"/>
            <w:iCs/>
            <w:sz w:val="24"/>
            <w:szCs w:val="24"/>
          </w:rPr>
          <w:t>http://www.scimagojr.com/journalsearch.php?q=18537&amp;tip=sid</w:t>
        </w:r>
      </w:hyperlink>
    </w:p>
    <w:p w:rsidR="00894167" w:rsidRDefault="004772FB">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执笔人：林秋爽</w:t>
      </w:r>
    </w:p>
    <w:p w:rsidR="00894167" w:rsidRDefault="004772FB">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课程负责人：林秋爽</w:t>
      </w:r>
    </w:p>
    <w:p w:rsidR="00894167" w:rsidRDefault="004772FB">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审核人（系</w:t>
      </w:r>
      <w:r>
        <w:rPr>
          <w:rFonts w:ascii="Times New Roman" w:eastAsia="仿宋" w:hAnsi="Times New Roman" w:cs="Times New Roman"/>
          <w:sz w:val="24"/>
          <w:szCs w:val="24"/>
        </w:rPr>
        <w:t>/</w:t>
      </w:r>
      <w:r>
        <w:rPr>
          <w:rFonts w:ascii="Times New Roman" w:eastAsia="仿宋" w:hAnsi="Times New Roman" w:cs="Times New Roman"/>
          <w:sz w:val="24"/>
          <w:szCs w:val="24"/>
        </w:rPr>
        <w:t>教研室主任）：高春华</w:t>
      </w:r>
    </w:p>
    <w:p w:rsidR="00894167" w:rsidRDefault="004772FB">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审定人（主管教学副院长</w:t>
      </w:r>
      <w:r>
        <w:rPr>
          <w:rFonts w:ascii="Times New Roman" w:eastAsia="仿宋" w:hAnsi="Times New Roman" w:cs="Times New Roman"/>
          <w:sz w:val="24"/>
          <w:szCs w:val="24"/>
        </w:rPr>
        <w:t>/</w:t>
      </w:r>
      <w:r>
        <w:rPr>
          <w:rFonts w:ascii="Times New Roman" w:eastAsia="仿宋" w:hAnsi="Times New Roman" w:cs="Times New Roman"/>
          <w:sz w:val="24"/>
          <w:szCs w:val="24"/>
        </w:rPr>
        <w:t>副主任）：袁晓辉</w:t>
      </w:r>
    </w:p>
    <w:p w:rsidR="00894167" w:rsidRDefault="00AF4518" w:rsidP="00AF4518">
      <w:pPr>
        <w:tabs>
          <w:tab w:val="left" w:pos="4620"/>
        </w:tabs>
        <w:spacing w:line="360" w:lineRule="auto"/>
        <w:rPr>
          <w:rFonts w:ascii="Times New Roman" w:hAnsi="Times New Roman" w:cs="Times New Roman"/>
        </w:rPr>
      </w:pPr>
      <w:r>
        <w:rPr>
          <w:rFonts w:ascii="Times New Roman" w:eastAsia="仿宋" w:hAnsi="Times New Roman" w:cs="Times New Roman"/>
          <w:sz w:val="24"/>
          <w:szCs w:val="24"/>
        </w:rPr>
        <w:tab/>
      </w:r>
      <w:r w:rsidR="004772FB">
        <w:rPr>
          <w:rFonts w:ascii="Times New Roman" w:eastAsia="仿宋" w:hAnsi="Times New Roman" w:cs="Times New Roman"/>
          <w:sz w:val="24"/>
          <w:szCs w:val="24"/>
        </w:rPr>
        <w:t xml:space="preserve">2023 </w:t>
      </w:r>
      <w:r w:rsidR="004772FB">
        <w:rPr>
          <w:rFonts w:ascii="Times New Roman" w:eastAsia="仿宋" w:hAnsi="Times New Roman" w:cs="Times New Roman"/>
          <w:sz w:val="24"/>
          <w:szCs w:val="24"/>
        </w:rPr>
        <w:t>年</w:t>
      </w:r>
      <w:r w:rsidR="004772FB">
        <w:rPr>
          <w:rFonts w:ascii="Times New Roman" w:eastAsia="仿宋" w:hAnsi="Times New Roman" w:cs="Times New Roman"/>
          <w:sz w:val="24"/>
          <w:szCs w:val="24"/>
        </w:rPr>
        <w:t xml:space="preserve"> 6 </w:t>
      </w:r>
      <w:r w:rsidR="004772FB">
        <w:rPr>
          <w:rFonts w:ascii="Times New Roman" w:eastAsia="仿宋" w:hAnsi="Times New Roman" w:cs="Times New Roman"/>
          <w:sz w:val="24"/>
          <w:szCs w:val="24"/>
        </w:rPr>
        <w:t>月</w:t>
      </w:r>
    </w:p>
    <w:p w:rsidR="00894167" w:rsidRDefault="00894167"/>
    <w:sectPr w:rsidR="008941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2FB" w:rsidRDefault="004772FB" w:rsidP="000C3ED2">
      <w:r>
        <w:separator/>
      </w:r>
    </w:p>
  </w:endnote>
  <w:endnote w:type="continuationSeparator" w:id="0">
    <w:p w:rsidR="004772FB" w:rsidRDefault="004772FB" w:rsidP="000C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楷体_GB2312">
    <w:altName w:val="微软雅黑"/>
    <w:charset w:val="86"/>
    <w:family w:val="modern"/>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2FB" w:rsidRDefault="004772FB" w:rsidP="000C3ED2">
      <w:r>
        <w:separator/>
      </w:r>
    </w:p>
  </w:footnote>
  <w:footnote w:type="continuationSeparator" w:id="0">
    <w:p w:rsidR="004772FB" w:rsidRDefault="004772FB" w:rsidP="000C3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6E933"/>
    <w:multiLevelType w:val="singleLevel"/>
    <w:tmpl w:val="1C66E933"/>
    <w:lvl w:ilvl="0">
      <w:start w:val="3"/>
      <w:numFmt w:val="chineseCounting"/>
      <w:suff w:val="nothing"/>
      <w:lvlText w:val="%1、"/>
      <w:lvlJc w:val="left"/>
      <w:rPr>
        <w:rFonts w:hint="eastAsia"/>
      </w:rPr>
    </w:lvl>
  </w:abstractNum>
  <w:abstractNum w:abstractNumId="1" w15:restartNumberingAfterBreak="0">
    <w:nsid w:val="728528CE"/>
    <w:multiLevelType w:val="multilevel"/>
    <w:tmpl w:val="728528CE"/>
    <w:lvl w:ilvl="0">
      <w:start w:val="1"/>
      <w:numFmt w:val="none"/>
      <w:suff w:val="nothing"/>
      <w:lvlText w:val=""/>
      <w:lvlJc w:val="left"/>
      <w:pPr>
        <w:ind w:left="0" w:firstLine="0"/>
      </w:pPr>
      <w:rPr>
        <w:rFonts w:hint="eastAsia"/>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djODc4OWIwYWFkM2I0OGVlOGRjZDlkODM3ODM3MzMifQ=="/>
  </w:docVars>
  <w:rsids>
    <w:rsidRoot w:val="00894167"/>
    <w:rsid w:val="000322D6"/>
    <w:rsid w:val="00096CD3"/>
    <w:rsid w:val="000C3ED2"/>
    <w:rsid w:val="000C6186"/>
    <w:rsid w:val="000E2CF7"/>
    <w:rsid w:val="0011229A"/>
    <w:rsid w:val="001F4C10"/>
    <w:rsid w:val="00392CE4"/>
    <w:rsid w:val="003C6995"/>
    <w:rsid w:val="004772FB"/>
    <w:rsid w:val="00526A12"/>
    <w:rsid w:val="00894167"/>
    <w:rsid w:val="009D1F60"/>
    <w:rsid w:val="00AF4518"/>
    <w:rsid w:val="00B81EB6"/>
    <w:rsid w:val="00C41FEF"/>
    <w:rsid w:val="00D23809"/>
    <w:rsid w:val="00F377F0"/>
    <w:rsid w:val="04541CF3"/>
    <w:rsid w:val="07345265"/>
    <w:rsid w:val="086A75F1"/>
    <w:rsid w:val="09782207"/>
    <w:rsid w:val="0CFD51A3"/>
    <w:rsid w:val="0E9C20A8"/>
    <w:rsid w:val="11021A8D"/>
    <w:rsid w:val="14A32C26"/>
    <w:rsid w:val="17ED2C13"/>
    <w:rsid w:val="1B1C27EB"/>
    <w:rsid w:val="1B6B48BD"/>
    <w:rsid w:val="1C11550E"/>
    <w:rsid w:val="1C157B15"/>
    <w:rsid w:val="1CD6295C"/>
    <w:rsid w:val="1CF2697E"/>
    <w:rsid w:val="1F2435CE"/>
    <w:rsid w:val="1F355E62"/>
    <w:rsid w:val="24240441"/>
    <w:rsid w:val="27911B33"/>
    <w:rsid w:val="28BC03EC"/>
    <w:rsid w:val="2A770019"/>
    <w:rsid w:val="2B540702"/>
    <w:rsid w:val="2BFE5D64"/>
    <w:rsid w:val="32E239EC"/>
    <w:rsid w:val="39897C3B"/>
    <w:rsid w:val="3A766B8C"/>
    <w:rsid w:val="3F3E7BE9"/>
    <w:rsid w:val="3F810D48"/>
    <w:rsid w:val="3FCB1743"/>
    <w:rsid w:val="41422D3E"/>
    <w:rsid w:val="42531514"/>
    <w:rsid w:val="452E1696"/>
    <w:rsid w:val="48F650FE"/>
    <w:rsid w:val="48F84495"/>
    <w:rsid w:val="49042E6A"/>
    <w:rsid w:val="492D35CA"/>
    <w:rsid w:val="49624CC6"/>
    <w:rsid w:val="4C404189"/>
    <w:rsid w:val="4D9506AB"/>
    <w:rsid w:val="58BC51F3"/>
    <w:rsid w:val="59EE36F2"/>
    <w:rsid w:val="59F05F2D"/>
    <w:rsid w:val="5C8631DF"/>
    <w:rsid w:val="5CE648D9"/>
    <w:rsid w:val="5DF33957"/>
    <w:rsid w:val="5F6A5FA6"/>
    <w:rsid w:val="5F917795"/>
    <w:rsid w:val="610E69BC"/>
    <w:rsid w:val="63875341"/>
    <w:rsid w:val="65E96EA4"/>
    <w:rsid w:val="6C4A228D"/>
    <w:rsid w:val="6DE72C68"/>
    <w:rsid w:val="711B076C"/>
    <w:rsid w:val="71FD7B54"/>
    <w:rsid w:val="736643FF"/>
    <w:rsid w:val="789A6FBC"/>
    <w:rsid w:val="7AFD6B19"/>
    <w:rsid w:val="7BE91749"/>
    <w:rsid w:val="7CBF4AFA"/>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A066B8"/>
  <w15:docId w15:val="{2F7263E9-58F0-4910-8B65-D2FA417B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0"/>
    <w:next w:val="a"/>
    <w:uiPriority w:val="9"/>
    <w:qFormat/>
    <w:pPr>
      <w:keepNext/>
      <w:keepLines/>
      <w:spacing w:beforeLines="100" w:before="312" w:afterLines="50" w:after="156"/>
      <w:ind w:firstLineChars="0" w:firstLine="0"/>
      <w:jc w:val="left"/>
      <w:outlineLvl w:val="0"/>
    </w:pPr>
    <w:rPr>
      <w:rFonts w:ascii="Times" w:eastAsia="黑体" w:hAnsi="Times"/>
      <w:b/>
      <w:bCs/>
      <w:kern w:val="44"/>
      <w:sz w:val="24"/>
      <w:szCs w:val="44"/>
    </w:rPr>
  </w:style>
  <w:style w:type="paragraph" w:styleId="2">
    <w:name w:val="heading 2"/>
    <w:basedOn w:val="1"/>
    <w:next w:val="a"/>
    <w:uiPriority w:val="9"/>
    <w:qFormat/>
    <w:pPr>
      <w:spacing w:beforeLines="50" w:before="156"/>
      <w:outlineLvl w:val="1"/>
    </w:pPr>
    <w:rPr>
      <w:rFonts w:eastAsia="仿宋"/>
      <w:bCs w:val="0"/>
      <w:szCs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firstLineChars="200" w:firstLine="420"/>
    </w:pPr>
  </w:style>
  <w:style w:type="table" w:styleId="a4">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表内容"/>
    <w:basedOn w:val="a"/>
    <w:qFormat/>
    <w:rPr>
      <w:rFonts w:ascii="Times" w:eastAsia="楷体" w:hAnsi="Times"/>
      <w:bCs/>
      <w:sz w:val="18"/>
      <w:szCs w:val="18"/>
    </w:rPr>
  </w:style>
  <w:style w:type="paragraph" w:customStyle="1" w:styleId="a6">
    <w:name w:val="表标题"/>
    <w:basedOn w:val="a5"/>
    <w:next w:val="a5"/>
    <w:qFormat/>
    <w:pPr>
      <w:spacing w:beforeLines="50" w:before="50"/>
      <w:jc w:val="center"/>
    </w:pPr>
    <w:rPr>
      <w:b/>
      <w:color w:val="000000"/>
      <w:sz w:val="21"/>
    </w:rPr>
  </w:style>
  <w:style w:type="paragraph" w:customStyle="1" w:styleId="a7">
    <w:name w:val="标题二"/>
    <w:basedOn w:val="2"/>
    <w:qFormat/>
    <w:pPr>
      <w:spacing w:before="50" w:after="50"/>
      <w:outlineLvl w:val="2"/>
    </w:pPr>
  </w:style>
  <w:style w:type="paragraph" w:customStyle="1" w:styleId="a8">
    <w:name w:val="标题一"/>
    <w:basedOn w:val="1"/>
    <w:qFormat/>
    <w:pPr>
      <w:spacing w:before="100" w:after="50"/>
      <w:outlineLvl w:val="1"/>
    </w:pPr>
  </w:style>
  <w:style w:type="paragraph" w:customStyle="1" w:styleId="10">
    <w:name w:val="正文1"/>
    <w:basedOn w:val="a"/>
    <w:qFormat/>
    <w:pPr>
      <w:spacing w:line="360" w:lineRule="auto"/>
      <w:ind w:firstLineChars="200" w:firstLine="200"/>
    </w:pPr>
    <w:rPr>
      <w:rFonts w:ascii="Times New Roman" w:eastAsia="仿宋" w:hAnsi="Times New Roman"/>
      <w:iCs/>
      <w:sz w:val="24"/>
      <w:szCs w:val="24"/>
    </w:rPr>
  </w:style>
  <w:style w:type="paragraph" w:styleId="a9">
    <w:name w:val="header"/>
    <w:basedOn w:val="a"/>
    <w:link w:val="aa"/>
    <w:rsid w:val="000C3ED2"/>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1"/>
    <w:link w:val="a9"/>
    <w:rsid w:val="000C3ED2"/>
    <w:rPr>
      <w:rFonts w:asciiTheme="minorHAnsi" w:eastAsiaTheme="minorEastAsia" w:hAnsiTheme="minorHAnsi" w:cstheme="minorBidi"/>
      <w:kern w:val="2"/>
      <w:sz w:val="18"/>
      <w:szCs w:val="18"/>
    </w:rPr>
  </w:style>
  <w:style w:type="paragraph" w:styleId="ab">
    <w:name w:val="footer"/>
    <w:basedOn w:val="a"/>
    <w:link w:val="ac"/>
    <w:rsid w:val="000C3ED2"/>
    <w:pPr>
      <w:tabs>
        <w:tab w:val="center" w:pos="4153"/>
        <w:tab w:val="right" w:pos="8306"/>
      </w:tabs>
      <w:snapToGrid w:val="0"/>
      <w:jc w:val="left"/>
    </w:pPr>
    <w:rPr>
      <w:sz w:val="18"/>
      <w:szCs w:val="18"/>
    </w:rPr>
  </w:style>
  <w:style w:type="character" w:customStyle="1" w:styleId="ac">
    <w:name w:val="页脚 字符"/>
    <w:basedOn w:val="a1"/>
    <w:link w:val="ab"/>
    <w:rsid w:val="000C3ED2"/>
    <w:rPr>
      <w:rFonts w:asciiTheme="minorHAnsi" w:eastAsiaTheme="minorEastAsia" w:hAnsiTheme="minorHAnsi" w:cstheme="minorBidi"/>
      <w:kern w:val="2"/>
      <w:sz w:val="18"/>
      <w:szCs w:val="18"/>
    </w:rPr>
  </w:style>
  <w:style w:type="table" w:styleId="11">
    <w:name w:val="Plain Table 1"/>
    <w:basedOn w:val="a2"/>
    <w:uiPriority w:val="41"/>
    <w:rsid w:val="000C3E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d">
    <w:name w:val="Grid Table Light"/>
    <w:basedOn w:val="a2"/>
    <w:uiPriority w:val="40"/>
    <w:rsid w:val="000C3E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e">
    <w:name w:val="课程标题"/>
    <w:basedOn w:val="af"/>
    <w:next w:val="a"/>
    <w:qFormat/>
    <w:rsid w:val="000E2CF7"/>
    <w:pPr>
      <w:widowControl/>
      <w:spacing w:before="0" w:afterLines="100" w:after="100" w:line="360" w:lineRule="auto"/>
    </w:pPr>
    <w:rPr>
      <w:rFonts w:ascii="Times" w:eastAsia="黑体" w:hAnsi="Times" w:cs="Times New Roman"/>
      <w:b w:val="0"/>
      <w:bCs w:val="0"/>
      <w:kern w:val="44"/>
    </w:rPr>
  </w:style>
  <w:style w:type="paragraph" w:styleId="af">
    <w:name w:val="Title"/>
    <w:basedOn w:val="a"/>
    <w:next w:val="a"/>
    <w:link w:val="af0"/>
    <w:qFormat/>
    <w:rsid w:val="000E2CF7"/>
    <w:pPr>
      <w:spacing w:before="240" w:after="60"/>
      <w:jc w:val="center"/>
      <w:outlineLvl w:val="0"/>
    </w:pPr>
    <w:rPr>
      <w:rFonts w:asciiTheme="majorHAnsi" w:eastAsiaTheme="majorEastAsia" w:hAnsiTheme="majorHAnsi" w:cstheme="majorBidi"/>
      <w:b/>
      <w:bCs/>
      <w:sz w:val="32"/>
      <w:szCs w:val="32"/>
    </w:rPr>
  </w:style>
  <w:style w:type="character" w:customStyle="1" w:styleId="af0">
    <w:name w:val="标题 字符"/>
    <w:basedOn w:val="a1"/>
    <w:link w:val="af"/>
    <w:rsid w:val="000E2CF7"/>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http://ltlx.cstam.org.cn/templates/ftlx/index.aspx?nodeid=16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http://www.xxw001.com/video/?b0fdea5b1b0c7c9b991774.shtml"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hyperlink" Target="http://www.scimagojr.com/journalsearch.php?q=18537&amp;tip=sid"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695</Words>
  <Characters>3962</Characters>
  <Application>Microsoft Office Word</Application>
  <DocSecurity>0</DocSecurity>
  <Lines>33</Lines>
  <Paragraphs>9</Paragraphs>
  <ScaleCrop>false</ScaleCrop>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苌宽</cp:lastModifiedBy>
  <cp:revision>17</cp:revision>
  <dcterms:created xsi:type="dcterms:W3CDTF">2024-08-31T02:37:00Z</dcterms:created>
  <dcterms:modified xsi:type="dcterms:W3CDTF">2026-06-29T10:42:00Z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BCCE63CEF38A459BA69795DD9B81B922_12</vt:lpwstr>
  </property>
  <property fmtid="{D5CDD505-2E9C-101B-9397-08002B2CF9AE}" pid="4" name="KSOTemplateDocerSaveRecord">
    <vt:lpwstr>eyJoZGlkIjoiMjM5MTk2MDU4N2VmMTc3OWM5Y2JhNzk0NDM4ZjEwMTMiLCJ1c2VySWQiOiIxMTI3NDk4ODMwIn0=</vt:lpwstr>
  </property>
</Properties>
</file>