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078D" w:rsidRDefault="00380D49">
      <w:pPr>
        <w:pStyle w:val="a"/>
        <w:numPr>
          <w:ilvl w:val="0"/>
          <w:numId w:val="2"/>
        </w:numPr>
        <w:spacing w:after="312"/>
      </w:pPr>
      <w:bookmarkStart w:id="0" w:name="OLE_LINK10"/>
      <w:bookmarkStart w:id="1" w:name="OLE_LINK11"/>
      <w:bookmarkStart w:id="2" w:name="_GoBack"/>
      <w:bookmarkEnd w:id="2"/>
      <w:r>
        <w:t>《</w:t>
      </w:r>
      <w:r>
        <w:rPr>
          <w:rFonts w:ascii="黑体" w:hAnsi="黑体" w:hint="eastAsia"/>
        </w:rPr>
        <w:t>土木工程结构CAD</w:t>
      </w:r>
      <w:r>
        <w:t>》课程教学大纲</w:t>
      </w:r>
    </w:p>
    <w:bookmarkEnd w:id="0"/>
    <w:bookmarkEnd w:id="1"/>
    <w:p w:rsidR="0031078D" w:rsidRDefault="00380D49">
      <w:pPr>
        <w:keepNext/>
        <w:keepLines/>
        <w:spacing w:beforeLines="100" w:before="312" w:afterLines="50" w:after="156"/>
        <w:ind w:leftChars="200" w:left="420"/>
        <w:jc w:val="left"/>
        <w:outlineLvl w:val="1"/>
        <w:rPr>
          <w:rFonts w:ascii="Times New Roman" w:eastAsia="黑体" w:hAnsi="Times New Roman" w:cs="Times New Roman"/>
          <w:kern w:val="44"/>
          <w:sz w:val="24"/>
          <w:szCs w:val="44"/>
        </w:rPr>
      </w:pPr>
      <w:r>
        <w:rPr>
          <w:rFonts w:ascii="Times New Roman" w:eastAsia="黑体" w:hAnsi="Times New Roman" w:cs="Times New Roman" w:hint="eastAsia"/>
          <w:kern w:val="44"/>
          <w:sz w:val="24"/>
          <w:szCs w:val="44"/>
        </w:rPr>
        <w:t>一、</w:t>
      </w:r>
      <w:r>
        <w:rPr>
          <w:rFonts w:ascii="Times New Roman" w:eastAsia="黑体" w:hAnsi="Times New Roman" w:cs="Times New Roman"/>
          <w:kern w:val="44"/>
          <w:sz w:val="24"/>
          <w:szCs w:val="44"/>
        </w:rPr>
        <w:t>课程</w:t>
      </w:r>
      <w:r>
        <w:rPr>
          <w:rFonts w:ascii="Times New Roman" w:eastAsia="黑体" w:hAnsi="Times New Roman" w:cs="Times New Roman" w:hint="eastAsia"/>
          <w:kern w:val="44"/>
          <w:sz w:val="24"/>
          <w:szCs w:val="44"/>
        </w:rPr>
        <w:t>信息</w:t>
      </w:r>
    </w:p>
    <w:p w:rsidR="0031078D" w:rsidRDefault="00380D49" w:rsidP="00BC4394">
      <w:pPr>
        <w:kinsoku w:val="0"/>
        <w:overflowPunct w:val="0"/>
        <w:autoSpaceDE w:val="0"/>
        <w:autoSpaceDN w:val="0"/>
        <w:spacing w:line="360" w:lineRule="auto"/>
        <w:ind w:firstLine="420"/>
        <w:rPr>
          <w:rFonts w:ascii="仿宋" w:eastAsia="仿宋" w:hAnsi="仿宋"/>
          <w:i/>
          <w:sz w:val="24"/>
          <w:szCs w:val="24"/>
        </w:rPr>
      </w:pPr>
      <w:r>
        <w:rPr>
          <w:rFonts w:ascii="仿宋" w:eastAsia="仿宋" w:hAnsi="仿宋" w:cs="Times New Roman" w:hint="eastAsia"/>
          <w:b/>
          <w:sz w:val="24"/>
          <w:szCs w:val="24"/>
        </w:rPr>
        <w:t>课程名称：</w:t>
      </w:r>
      <w:r>
        <w:rPr>
          <w:rFonts w:ascii="仿宋" w:eastAsia="仿宋" w:hAnsi="仿宋" w:hint="eastAsia"/>
          <w:sz w:val="24"/>
          <w:szCs w:val="24"/>
        </w:rPr>
        <w:t>土木工程结构CAD</w:t>
      </w:r>
    </w:p>
    <w:p w:rsidR="0031078D" w:rsidRDefault="00380D49" w:rsidP="00BC4394">
      <w:pPr>
        <w:kinsoku w:val="0"/>
        <w:overflowPunct w:val="0"/>
        <w:autoSpaceDE w:val="0"/>
        <w:autoSpaceDN w:val="0"/>
        <w:spacing w:line="360" w:lineRule="auto"/>
        <w:ind w:left="1260" w:firstLine="42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 w:hint="eastAsia"/>
          <w:sz w:val="24"/>
          <w:szCs w:val="24"/>
        </w:rPr>
        <w:t>Civil Engineering Structure CAD</w:t>
      </w:r>
    </w:p>
    <w:p w:rsidR="0031078D" w:rsidRDefault="00380D49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 w:cs="Times New Roman"/>
          <w:sz w:val="24"/>
          <w:szCs w:val="24"/>
        </w:rPr>
      </w:pPr>
      <w:bookmarkStart w:id="3" w:name="_Hlk232067591"/>
      <w:bookmarkStart w:id="4" w:name="OLE_LINK12"/>
      <w:r>
        <w:rPr>
          <w:rFonts w:ascii="仿宋" w:eastAsia="仿宋" w:hAnsi="仿宋" w:cs="Times New Roman" w:hint="eastAsia"/>
          <w:b/>
          <w:sz w:val="24"/>
          <w:szCs w:val="24"/>
        </w:rPr>
        <w:t>课程代码：</w:t>
      </w:r>
      <w:bookmarkEnd w:id="3"/>
      <w:bookmarkEnd w:id="4"/>
      <w:r>
        <w:rPr>
          <w:rFonts w:ascii="Times New Roman" w:eastAsia="仿宋" w:hAnsi="Times New Roman" w:cs="Times New Roman" w:hint="eastAsia"/>
          <w:color w:val="FF0000"/>
          <w:sz w:val="24"/>
          <w:szCs w:val="24"/>
        </w:rPr>
        <w:t>XXXXXXXX</w:t>
      </w:r>
    </w:p>
    <w:p w:rsidR="0031078D" w:rsidRDefault="00380D49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 w:cs="Times New Roman"/>
          <w:i/>
          <w:sz w:val="24"/>
          <w:szCs w:val="24"/>
        </w:rPr>
      </w:pPr>
      <w:r>
        <w:rPr>
          <w:rFonts w:ascii="仿宋" w:eastAsia="仿宋" w:hAnsi="仿宋" w:cs="Times New Roman" w:hint="eastAsia"/>
          <w:b/>
          <w:sz w:val="24"/>
          <w:szCs w:val="24"/>
        </w:rPr>
        <w:t>课程类别</w:t>
      </w:r>
      <w:r>
        <w:rPr>
          <w:rFonts w:ascii="仿宋" w:eastAsia="仿宋" w:hAnsi="仿宋" w:cs="Times New Roman" w:hint="eastAsia"/>
          <w:sz w:val="24"/>
          <w:szCs w:val="24"/>
        </w:rPr>
        <w:t>：</w:t>
      </w:r>
      <w:r>
        <w:rPr>
          <w:rFonts w:ascii="仿宋" w:eastAsia="仿宋" w:hAnsi="仿宋" w:hint="eastAsia"/>
          <w:sz w:val="24"/>
          <w:szCs w:val="24"/>
        </w:rPr>
        <w:t>学科专业课程</w:t>
      </w:r>
      <w:r>
        <w:rPr>
          <w:rFonts w:ascii="仿宋" w:eastAsia="仿宋" w:hAnsi="仿宋"/>
          <w:sz w:val="24"/>
          <w:szCs w:val="24"/>
        </w:rPr>
        <w:t>/</w:t>
      </w:r>
      <w:r>
        <w:rPr>
          <w:rFonts w:ascii="仿宋" w:eastAsia="仿宋" w:hAnsi="仿宋" w:hint="eastAsia"/>
          <w:sz w:val="24"/>
          <w:szCs w:val="24"/>
        </w:rPr>
        <w:t>限选课</w:t>
      </w:r>
    </w:p>
    <w:p w:rsidR="0031078D" w:rsidRDefault="00380D49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 w:cs="Times New Roman"/>
          <w:i/>
          <w:sz w:val="24"/>
          <w:szCs w:val="24"/>
        </w:rPr>
      </w:pPr>
      <w:r>
        <w:rPr>
          <w:rFonts w:ascii="仿宋" w:eastAsia="仿宋" w:hAnsi="仿宋" w:cs="Times New Roman" w:hint="eastAsia"/>
          <w:b/>
          <w:sz w:val="24"/>
          <w:szCs w:val="24"/>
        </w:rPr>
        <w:t>适用专业</w:t>
      </w:r>
      <w:r>
        <w:rPr>
          <w:rFonts w:ascii="仿宋" w:eastAsia="仿宋" w:hAnsi="仿宋" w:cs="Times New Roman" w:hint="eastAsia"/>
          <w:sz w:val="24"/>
          <w:szCs w:val="24"/>
        </w:rPr>
        <w:t>：土木工程专业</w:t>
      </w:r>
    </w:p>
    <w:p w:rsidR="0031078D" w:rsidRDefault="00380D49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b/>
          <w:sz w:val="24"/>
          <w:szCs w:val="24"/>
        </w:rPr>
        <w:t>课程学时</w:t>
      </w:r>
      <w:r>
        <w:rPr>
          <w:rFonts w:ascii="仿宋" w:eastAsia="仿宋" w:hAnsi="仿宋" w:cs="Times New Roman" w:hint="eastAsia"/>
          <w:sz w:val="24"/>
          <w:szCs w:val="24"/>
        </w:rPr>
        <w:t>：</w:t>
      </w:r>
      <w:r>
        <w:rPr>
          <w:rFonts w:ascii="Times New Roman" w:eastAsia="仿宋" w:hAnsi="Times New Roman" w:cs="Times New Roman" w:hint="eastAsia"/>
          <w:sz w:val="24"/>
          <w:szCs w:val="24"/>
        </w:rPr>
        <w:t>36</w:t>
      </w:r>
      <w:r>
        <w:rPr>
          <w:rFonts w:ascii="仿宋" w:eastAsia="仿宋" w:hAnsi="仿宋" w:cs="Times New Roman" w:hint="eastAsia"/>
          <w:sz w:val="24"/>
          <w:szCs w:val="24"/>
        </w:rPr>
        <w:t>学时</w:t>
      </w:r>
    </w:p>
    <w:p w:rsidR="0031078D" w:rsidRDefault="00380D49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b/>
          <w:sz w:val="24"/>
          <w:szCs w:val="24"/>
        </w:rPr>
        <w:t>课程学分</w:t>
      </w:r>
      <w:r>
        <w:rPr>
          <w:rFonts w:ascii="仿宋" w:eastAsia="仿宋" w:hAnsi="仿宋" w:cs="Times New Roman" w:hint="eastAsia"/>
          <w:sz w:val="24"/>
          <w:szCs w:val="24"/>
        </w:rPr>
        <w:t>：</w:t>
      </w:r>
      <w:r>
        <w:rPr>
          <w:rFonts w:ascii="Times New Roman" w:eastAsia="仿宋" w:hAnsi="Times New Roman" w:cs="Times New Roman" w:hint="eastAsia"/>
          <w:color w:val="FF0000"/>
          <w:sz w:val="24"/>
          <w:szCs w:val="24"/>
        </w:rPr>
        <w:t>XX</w:t>
      </w:r>
      <w:r>
        <w:rPr>
          <w:rFonts w:ascii="仿宋" w:eastAsia="仿宋" w:hAnsi="仿宋" w:cs="Times New Roman" w:hint="eastAsia"/>
          <w:sz w:val="24"/>
          <w:szCs w:val="24"/>
        </w:rPr>
        <w:t>学分</w:t>
      </w:r>
    </w:p>
    <w:p w:rsidR="0031078D" w:rsidRDefault="00380D49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b/>
          <w:sz w:val="24"/>
          <w:szCs w:val="24"/>
        </w:rPr>
        <w:t>修读学期：</w:t>
      </w:r>
      <w:r>
        <w:rPr>
          <w:rFonts w:ascii="仿宋" w:eastAsia="仿宋" w:hAnsi="仿宋" w:cs="Times New Roman" w:hint="eastAsia"/>
          <w:sz w:val="24"/>
          <w:szCs w:val="24"/>
        </w:rPr>
        <w:t>第</w:t>
      </w:r>
      <w:r>
        <w:rPr>
          <w:rFonts w:ascii="Times New Roman" w:eastAsia="仿宋" w:hAnsi="Times New Roman" w:cs="Times New Roman" w:hint="eastAsia"/>
          <w:sz w:val="24"/>
          <w:szCs w:val="24"/>
        </w:rPr>
        <w:t>6</w:t>
      </w:r>
      <w:r>
        <w:rPr>
          <w:rFonts w:ascii="仿宋" w:eastAsia="仿宋" w:hAnsi="仿宋" w:cs="Times New Roman" w:hint="eastAsia"/>
          <w:sz w:val="24"/>
          <w:szCs w:val="24"/>
        </w:rPr>
        <w:t>学期</w:t>
      </w:r>
    </w:p>
    <w:p w:rsidR="0031078D" w:rsidRDefault="00380D49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b/>
          <w:sz w:val="24"/>
          <w:szCs w:val="24"/>
        </w:rPr>
        <w:t>先修课程</w:t>
      </w:r>
      <w:r>
        <w:rPr>
          <w:rFonts w:ascii="仿宋" w:eastAsia="仿宋" w:hAnsi="仿宋" w:cs="Times New Roman" w:hint="eastAsia"/>
          <w:sz w:val="24"/>
          <w:szCs w:val="24"/>
        </w:rPr>
        <w:t>：</w:t>
      </w:r>
      <w:r>
        <w:rPr>
          <w:rFonts w:ascii="仿宋" w:eastAsia="仿宋" w:hAnsi="仿宋" w:hint="eastAsia"/>
          <w:sz w:val="24"/>
          <w:szCs w:val="24"/>
        </w:rPr>
        <w:t>建筑制图、材料力学、结构力学、混凝土结构、基础工程、抗震结构设计</w:t>
      </w:r>
    </w:p>
    <w:p w:rsidR="0031078D" w:rsidRDefault="00380D49">
      <w:pPr>
        <w:pStyle w:val="12"/>
        <w:ind w:firstLine="482"/>
        <w:outlineLvl w:val="2"/>
        <w:rPr>
          <w:rFonts w:ascii="Times" w:hAnsi="Times"/>
          <w:b/>
          <w:kern w:val="44"/>
          <w:szCs w:val="32"/>
        </w:rPr>
      </w:pPr>
      <w:r>
        <w:rPr>
          <w:rFonts w:ascii="Times" w:hAnsi="Times" w:hint="eastAsia"/>
          <w:b/>
          <w:kern w:val="44"/>
          <w:szCs w:val="32"/>
        </w:rPr>
        <w:t>（一）</w:t>
      </w:r>
      <w:r>
        <w:rPr>
          <w:rFonts w:ascii="Times" w:hAnsi="Times"/>
          <w:b/>
          <w:kern w:val="44"/>
          <w:szCs w:val="32"/>
        </w:rPr>
        <w:t>课程教学目标</w:t>
      </w:r>
    </w:p>
    <w:p w:rsidR="0031078D" w:rsidRDefault="00380D49">
      <w:pPr>
        <w:pStyle w:val="12"/>
        <w:ind w:firstLine="480"/>
      </w:pPr>
      <w:r>
        <w:rPr>
          <w:rFonts w:hint="eastAsia"/>
        </w:rPr>
        <w:t>通过课程的学习，使学生达到以下目标：</w:t>
      </w:r>
    </w:p>
    <w:p w:rsidR="0031078D" w:rsidRDefault="00380D49">
      <w:pPr>
        <w:spacing w:line="360" w:lineRule="auto"/>
        <w:ind w:firstLineChars="175" w:firstLine="422"/>
        <w:rPr>
          <w:rFonts w:ascii="仿宋" w:eastAsia="仿宋" w:hAnsi="仿宋"/>
          <w:sz w:val="24"/>
          <w:szCs w:val="24"/>
        </w:rPr>
      </w:pPr>
      <w:r>
        <w:rPr>
          <w:rFonts w:ascii="Times New Roman" w:eastAsia="仿宋" w:hAnsi="Times New Roman" w:cs="Times New Roman"/>
          <w:b/>
          <w:bCs/>
          <w:sz w:val="24"/>
          <w:szCs w:val="24"/>
        </w:rPr>
        <w:t>课程目标</w:t>
      </w:r>
      <w:r>
        <w:rPr>
          <w:rFonts w:ascii="Times New Roman" w:eastAsia="仿宋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仿宋" w:hAnsi="Times New Roman" w:cs="Times New Roman"/>
          <w:sz w:val="24"/>
          <w:szCs w:val="24"/>
        </w:rPr>
        <w:t>：</w:t>
      </w:r>
      <w:r>
        <w:rPr>
          <w:rFonts w:ascii="仿宋" w:eastAsia="仿宋" w:hAnsi="仿宋" w:hint="eastAsia"/>
          <w:sz w:val="24"/>
          <w:szCs w:val="24"/>
        </w:rPr>
        <w:t>培养学生从事工程建设的计算机绘图软件的基本操作技能；熟练掌握PKPM 软件的操作流程，并且运用PKPM软件对实际工程建立正确的结构计算模型；掌握设计参数的定义；能熟练地绘制梁、板、柱和基础等结构施工图。</w:t>
      </w:r>
      <w:r>
        <w:rPr>
          <w:rFonts w:ascii="仿宋" w:eastAsia="仿宋" w:hAnsi="仿宋" w:hint="eastAsia"/>
          <w:b/>
          <w:sz w:val="24"/>
          <w:szCs w:val="24"/>
        </w:rPr>
        <w:t>【支撑毕业要求</w:t>
      </w:r>
      <w:r>
        <w:rPr>
          <w:rFonts w:ascii="仿宋" w:eastAsia="仿宋" w:hAnsi="仿宋"/>
          <w:b/>
          <w:sz w:val="24"/>
          <w:szCs w:val="24"/>
        </w:rPr>
        <w:t>5.1</w:t>
      </w:r>
      <w:r>
        <w:rPr>
          <w:rFonts w:ascii="仿宋" w:eastAsia="仿宋" w:hAnsi="仿宋" w:hint="eastAsia"/>
          <w:b/>
          <w:sz w:val="24"/>
          <w:szCs w:val="24"/>
        </w:rPr>
        <w:t>】</w:t>
      </w:r>
    </w:p>
    <w:p w:rsidR="0031078D" w:rsidRDefault="00380D49">
      <w:pPr>
        <w:spacing w:line="360" w:lineRule="auto"/>
        <w:ind w:firstLineChars="175" w:firstLine="422"/>
        <w:rPr>
          <w:rFonts w:ascii="仿宋" w:eastAsia="仿宋" w:hAnsi="仿宋"/>
          <w:sz w:val="24"/>
          <w:szCs w:val="24"/>
        </w:rPr>
      </w:pPr>
      <w:r>
        <w:rPr>
          <w:rFonts w:ascii="Times New Roman" w:eastAsia="仿宋" w:hAnsi="Times New Roman" w:cs="Times New Roman"/>
          <w:b/>
          <w:bCs/>
          <w:sz w:val="24"/>
          <w:szCs w:val="24"/>
        </w:rPr>
        <w:t>课程目标</w:t>
      </w:r>
      <w:r>
        <w:rPr>
          <w:rFonts w:ascii="Times New Roman" w:eastAsia="仿宋" w:hAnsi="Times New Roman" w:cs="Times New Roman" w:hint="eastAsia"/>
          <w:b/>
          <w:bCs/>
          <w:sz w:val="24"/>
          <w:szCs w:val="24"/>
        </w:rPr>
        <w:t>2</w:t>
      </w:r>
      <w:r>
        <w:rPr>
          <w:rFonts w:ascii="Times New Roman" w:eastAsia="仿宋" w:hAnsi="Times New Roman" w:cs="Times New Roman"/>
          <w:sz w:val="24"/>
          <w:szCs w:val="24"/>
        </w:rPr>
        <w:t>：</w:t>
      </w:r>
      <w:r>
        <w:rPr>
          <w:rFonts w:ascii="仿宋" w:eastAsia="仿宋" w:hAnsi="仿宋" w:hint="eastAsia"/>
          <w:sz w:val="24"/>
          <w:szCs w:val="24"/>
        </w:rPr>
        <w:t>掌握对建立模型过程中出现的错误进行判定及调整；熟悉已学过的专业知识和相关规范，对电</w:t>
      </w:r>
      <w:proofErr w:type="gramStart"/>
      <w:r>
        <w:rPr>
          <w:rFonts w:ascii="仿宋" w:eastAsia="仿宋" w:hAnsi="仿宋" w:hint="eastAsia"/>
          <w:sz w:val="24"/>
          <w:szCs w:val="24"/>
        </w:rPr>
        <w:t>算结果</w:t>
      </w:r>
      <w:proofErr w:type="gramEnd"/>
      <w:r>
        <w:rPr>
          <w:rFonts w:ascii="仿宋" w:eastAsia="仿宋" w:hAnsi="仿宋" w:hint="eastAsia"/>
          <w:sz w:val="24"/>
          <w:szCs w:val="24"/>
        </w:rPr>
        <w:t>的正确性、合理性进行分析，对不满足规范要求的计算结果进行结构模型的调整。</w:t>
      </w:r>
      <w:r>
        <w:rPr>
          <w:rFonts w:ascii="仿宋" w:eastAsia="仿宋" w:hAnsi="仿宋" w:hint="eastAsia"/>
          <w:b/>
          <w:sz w:val="24"/>
          <w:szCs w:val="24"/>
        </w:rPr>
        <w:t>【支撑毕业要求</w:t>
      </w:r>
      <w:r>
        <w:rPr>
          <w:rFonts w:ascii="仿宋" w:eastAsia="仿宋" w:hAnsi="仿宋"/>
          <w:b/>
          <w:sz w:val="24"/>
          <w:szCs w:val="24"/>
        </w:rPr>
        <w:t>5.2</w:t>
      </w:r>
      <w:r>
        <w:rPr>
          <w:rFonts w:ascii="仿宋" w:eastAsia="仿宋" w:hAnsi="仿宋" w:hint="eastAsia"/>
          <w:b/>
          <w:sz w:val="24"/>
          <w:szCs w:val="24"/>
        </w:rPr>
        <w:t>】</w:t>
      </w:r>
    </w:p>
    <w:p w:rsidR="0031078D" w:rsidRDefault="00380D49">
      <w:pPr>
        <w:pStyle w:val="12"/>
        <w:ind w:firstLine="482"/>
        <w:outlineLvl w:val="2"/>
        <w:rPr>
          <w:rFonts w:ascii="Times" w:hAnsi="Times"/>
          <w:b/>
          <w:kern w:val="44"/>
          <w:szCs w:val="32"/>
        </w:rPr>
      </w:pPr>
      <w:r>
        <w:rPr>
          <w:rFonts w:ascii="Times" w:hAnsi="Times" w:hint="eastAsia"/>
          <w:b/>
          <w:kern w:val="44"/>
          <w:szCs w:val="32"/>
        </w:rPr>
        <w:t>（二）</w:t>
      </w:r>
      <w:r>
        <w:rPr>
          <w:rFonts w:ascii="Times" w:hAnsi="Times"/>
          <w:b/>
          <w:kern w:val="44"/>
          <w:szCs w:val="32"/>
        </w:rPr>
        <w:t>课程目标与毕业要求的对应关系</w:t>
      </w:r>
    </w:p>
    <w:p w:rsidR="0031078D" w:rsidRDefault="00380D49">
      <w:pPr>
        <w:pStyle w:val="afa"/>
        <w:spacing w:before="156"/>
      </w:pPr>
      <w:r>
        <w:t>表</w:t>
      </w:r>
      <w:r>
        <w:t xml:space="preserve">1 </w:t>
      </w:r>
      <w:r>
        <w:t>课程目标与毕业要求的对应关系</w:t>
      </w:r>
    </w:p>
    <w:tbl>
      <w:tblPr>
        <w:tblStyle w:val="af3"/>
        <w:tblW w:w="5000" w:type="pct"/>
        <w:tblLayout w:type="fixed"/>
        <w:tblLook w:val="04A0" w:firstRow="1" w:lastRow="0" w:firstColumn="1" w:lastColumn="0" w:noHBand="0" w:noVBand="1"/>
      </w:tblPr>
      <w:tblGrid>
        <w:gridCol w:w="2271"/>
        <w:gridCol w:w="5043"/>
        <w:gridCol w:w="491"/>
        <w:gridCol w:w="491"/>
      </w:tblGrid>
      <w:tr w:rsidR="0031078D" w:rsidTr="00E17839">
        <w:tc>
          <w:tcPr>
            <w:tcW w:w="2263" w:type="dxa"/>
            <w:vAlign w:val="center"/>
          </w:tcPr>
          <w:p w:rsidR="0031078D" w:rsidRDefault="00380D49">
            <w:pPr>
              <w:jc w:val="center"/>
              <w:rPr>
                <w:rFonts w:ascii="楷体" w:eastAsia="楷体" w:hAnsi="楷体"/>
                <w:b/>
                <w:sz w:val="18"/>
                <w:szCs w:val="18"/>
              </w:rPr>
            </w:pPr>
            <w:r>
              <w:rPr>
                <w:rFonts w:ascii="楷体" w:eastAsia="楷体" w:hAnsi="楷体"/>
                <w:b/>
                <w:sz w:val="18"/>
                <w:szCs w:val="18"/>
              </w:rPr>
              <w:t>毕业要求</w:t>
            </w:r>
          </w:p>
        </w:tc>
        <w:tc>
          <w:tcPr>
            <w:tcW w:w="5028" w:type="dxa"/>
            <w:vAlign w:val="center"/>
          </w:tcPr>
          <w:p w:rsidR="0031078D" w:rsidRDefault="00380D49">
            <w:pPr>
              <w:jc w:val="center"/>
              <w:rPr>
                <w:rFonts w:ascii="楷体" w:eastAsia="楷体" w:hAnsi="楷体"/>
                <w:b/>
                <w:sz w:val="18"/>
                <w:szCs w:val="18"/>
              </w:rPr>
            </w:pPr>
            <w:r>
              <w:rPr>
                <w:rFonts w:ascii="楷体" w:eastAsia="楷体" w:hAnsi="楷体" w:hint="eastAsia"/>
                <w:b/>
                <w:sz w:val="18"/>
                <w:szCs w:val="18"/>
              </w:rPr>
              <w:t>毕业要求</w:t>
            </w:r>
            <w:r>
              <w:rPr>
                <w:rFonts w:ascii="楷体" w:eastAsia="楷体" w:hAnsi="楷体"/>
                <w:b/>
                <w:sz w:val="18"/>
                <w:szCs w:val="18"/>
              </w:rPr>
              <w:t>指标点</w:t>
            </w:r>
          </w:p>
        </w:tc>
        <w:tc>
          <w:tcPr>
            <w:tcW w:w="980" w:type="dxa"/>
            <w:gridSpan w:val="2"/>
            <w:vAlign w:val="center"/>
          </w:tcPr>
          <w:p w:rsidR="0031078D" w:rsidRDefault="00380D49">
            <w:pPr>
              <w:jc w:val="center"/>
              <w:rPr>
                <w:rFonts w:ascii="楷体" w:eastAsia="楷体" w:hAnsi="楷体"/>
                <w:b/>
                <w:sz w:val="18"/>
                <w:szCs w:val="18"/>
              </w:rPr>
            </w:pPr>
            <w:r>
              <w:rPr>
                <w:rFonts w:ascii="楷体" w:eastAsia="楷体" w:hAnsi="楷体" w:hint="eastAsia"/>
                <w:b/>
                <w:sz w:val="18"/>
                <w:szCs w:val="18"/>
              </w:rPr>
              <w:t>课程目标</w:t>
            </w:r>
          </w:p>
        </w:tc>
      </w:tr>
      <w:tr w:rsidR="0031078D" w:rsidTr="00E17839">
        <w:trPr>
          <w:trHeight w:val="978"/>
        </w:trPr>
        <w:tc>
          <w:tcPr>
            <w:tcW w:w="2263" w:type="dxa"/>
            <w:vMerge w:val="restart"/>
            <w:vAlign w:val="center"/>
          </w:tcPr>
          <w:p w:rsidR="0031078D" w:rsidRDefault="00380D49">
            <w:pPr>
              <w:rPr>
                <w:rFonts w:ascii="楷体" w:eastAsia="楷体" w:hAnsi="楷体"/>
                <w:sz w:val="18"/>
                <w:szCs w:val="18"/>
              </w:rPr>
            </w:pPr>
            <w:r>
              <w:rPr>
                <w:rFonts w:ascii="楷体" w:eastAsia="楷体" w:hAnsi="楷体" w:hint="eastAsia"/>
                <w:sz w:val="18"/>
                <w:szCs w:val="18"/>
              </w:rPr>
              <w:t>5.使用现代工具:能够针对复杂工程问题，开发、选择与使用恰当的技术、资源、现代工程工具和信息技术工具，包括对复杂工程问题的预测与模拟，并能够理解其局限性。</w:t>
            </w:r>
          </w:p>
        </w:tc>
        <w:tc>
          <w:tcPr>
            <w:tcW w:w="5028" w:type="dxa"/>
            <w:vAlign w:val="center"/>
          </w:tcPr>
          <w:p w:rsidR="0031078D" w:rsidRDefault="00380D49">
            <w:pPr>
              <w:rPr>
                <w:rFonts w:ascii="楷体" w:eastAsia="楷体" w:hAnsi="楷体"/>
                <w:sz w:val="18"/>
                <w:szCs w:val="18"/>
              </w:rPr>
            </w:pPr>
            <w:r>
              <w:rPr>
                <w:rFonts w:ascii="楷体" w:eastAsia="楷体" w:hAnsi="楷体" w:hint="eastAsia"/>
                <w:sz w:val="18"/>
                <w:szCs w:val="18"/>
              </w:rPr>
              <w:t>5.1 能够针对复杂土木工程问题，开发、选择与使用恰当的技术、资源、现代工程工具和信息技术工具。</w:t>
            </w:r>
          </w:p>
        </w:tc>
        <w:tc>
          <w:tcPr>
            <w:tcW w:w="490" w:type="dxa"/>
            <w:vAlign w:val="center"/>
          </w:tcPr>
          <w:p w:rsidR="0031078D" w:rsidRDefault="00380D49">
            <w:pPr>
              <w:rPr>
                <w:rFonts w:ascii="楷体" w:eastAsia="楷体" w:hAnsi="楷体"/>
                <w:sz w:val="18"/>
                <w:szCs w:val="18"/>
              </w:rPr>
            </w:pPr>
            <w:r>
              <w:rPr>
                <w:rFonts w:ascii="楷体" w:eastAsia="楷体" w:hAnsi="楷体" w:hint="eastAsia"/>
                <w:sz w:val="18"/>
                <w:szCs w:val="18"/>
              </w:rPr>
              <w:t>1</w:t>
            </w:r>
          </w:p>
        </w:tc>
        <w:tc>
          <w:tcPr>
            <w:tcW w:w="490" w:type="dxa"/>
            <w:vAlign w:val="center"/>
          </w:tcPr>
          <w:p w:rsidR="0031078D" w:rsidRDefault="0031078D">
            <w:pPr>
              <w:rPr>
                <w:rFonts w:ascii="楷体" w:eastAsia="楷体" w:hAnsi="楷体"/>
                <w:sz w:val="18"/>
                <w:szCs w:val="18"/>
              </w:rPr>
            </w:pPr>
          </w:p>
        </w:tc>
      </w:tr>
      <w:tr w:rsidR="0031078D" w:rsidTr="00E17839">
        <w:trPr>
          <w:trHeight w:val="225"/>
        </w:trPr>
        <w:tc>
          <w:tcPr>
            <w:tcW w:w="2263" w:type="dxa"/>
            <w:vMerge/>
            <w:vAlign w:val="center"/>
          </w:tcPr>
          <w:p w:rsidR="0031078D" w:rsidRDefault="0031078D">
            <w:pPr>
              <w:rPr>
                <w:rFonts w:ascii="楷体" w:eastAsia="楷体" w:hAnsi="楷体"/>
                <w:color w:val="FF0000"/>
                <w:sz w:val="18"/>
                <w:szCs w:val="18"/>
              </w:rPr>
            </w:pPr>
          </w:p>
        </w:tc>
        <w:tc>
          <w:tcPr>
            <w:tcW w:w="5028" w:type="dxa"/>
            <w:vAlign w:val="center"/>
          </w:tcPr>
          <w:p w:rsidR="0031078D" w:rsidRDefault="00380D49">
            <w:pPr>
              <w:jc w:val="left"/>
              <w:rPr>
                <w:rFonts w:ascii="楷体" w:eastAsia="楷体" w:hAnsi="楷体"/>
                <w:sz w:val="18"/>
                <w:szCs w:val="18"/>
              </w:rPr>
            </w:pPr>
            <w:r>
              <w:rPr>
                <w:rFonts w:ascii="楷体" w:eastAsia="楷体" w:hAnsi="楷体" w:hint="eastAsia"/>
                <w:sz w:val="18"/>
                <w:szCs w:val="18"/>
              </w:rPr>
              <w:t>5.2 能够对复杂工程问题进行预测与模拟，并理解其局限性。</w:t>
            </w:r>
          </w:p>
        </w:tc>
        <w:tc>
          <w:tcPr>
            <w:tcW w:w="490" w:type="dxa"/>
            <w:vAlign w:val="center"/>
          </w:tcPr>
          <w:p w:rsidR="0031078D" w:rsidRDefault="0031078D">
            <w:pPr>
              <w:jc w:val="left"/>
              <w:rPr>
                <w:rFonts w:ascii="楷体" w:eastAsia="楷体" w:hAnsi="楷体"/>
                <w:sz w:val="18"/>
                <w:szCs w:val="18"/>
              </w:rPr>
            </w:pPr>
          </w:p>
        </w:tc>
        <w:tc>
          <w:tcPr>
            <w:tcW w:w="490" w:type="dxa"/>
            <w:vAlign w:val="center"/>
          </w:tcPr>
          <w:p w:rsidR="0031078D" w:rsidRDefault="00380D49">
            <w:pPr>
              <w:jc w:val="left"/>
              <w:rPr>
                <w:rFonts w:ascii="楷体" w:eastAsia="楷体" w:hAnsi="楷体"/>
                <w:sz w:val="18"/>
                <w:szCs w:val="18"/>
              </w:rPr>
            </w:pPr>
            <w:r>
              <w:rPr>
                <w:rFonts w:ascii="楷体" w:eastAsia="楷体" w:hAnsi="楷体" w:hint="eastAsia"/>
                <w:sz w:val="18"/>
                <w:szCs w:val="18"/>
              </w:rPr>
              <w:t>2</w:t>
            </w:r>
          </w:p>
        </w:tc>
      </w:tr>
    </w:tbl>
    <w:p w:rsidR="0031078D" w:rsidRDefault="00380D49">
      <w:pPr>
        <w:keepNext/>
        <w:keepLines/>
        <w:spacing w:beforeLines="100" w:before="312" w:afterLines="50" w:after="156"/>
        <w:ind w:leftChars="200" w:left="420"/>
        <w:jc w:val="left"/>
        <w:outlineLvl w:val="1"/>
        <w:rPr>
          <w:rFonts w:ascii="Times New Roman" w:eastAsia="黑体" w:hAnsi="Times New Roman" w:cs="Times New Roman"/>
          <w:kern w:val="44"/>
          <w:sz w:val="24"/>
          <w:szCs w:val="44"/>
        </w:rPr>
      </w:pPr>
      <w:r>
        <w:rPr>
          <w:rFonts w:ascii="Times New Roman" w:eastAsia="黑体" w:hAnsi="Times New Roman" w:cs="Times New Roman" w:hint="eastAsia"/>
          <w:kern w:val="44"/>
          <w:sz w:val="24"/>
          <w:szCs w:val="44"/>
        </w:rPr>
        <w:lastRenderedPageBreak/>
        <w:t>二、课程教学内容与学时分配</w:t>
      </w:r>
    </w:p>
    <w:p w:rsidR="0031078D" w:rsidRDefault="00380D49">
      <w:pPr>
        <w:pStyle w:val="afa"/>
        <w:spacing w:before="156" w:afterLines="50" w:after="156"/>
        <w:rPr>
          <w:sz w:val="24"/>
          <w:szCs w:val="21"/>
        </w:rPr>
      </w:pPr>
      <w:r>
        <w:rPr>
          <w:sz w:val="24"/>
          <w:szCs w:val="21"/>
        </w:rPr>
        <w:t>表</w:t>
      </w:r>
      <w:r>
        <w:rPr>
          <w:sz w:val="24"/>
          <w:szCs w:val="21"/>
        </w:rPr>
        <w:t xml:space="preserve">2 </w:t>
      </w:r>
      <w:r>
        <w:rPr>
          <w:sz w:val="24"/>
          <w:szCs w:val="21"/>
        </w:rPr>
        <w:t>课程教学内容与学时分配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1526"/>
        <w:gridCol w:w="4261"/>
        <w:gridCol w:w="655"/>
        <w:gridCol w:w="494"/>
        <w:gridCol w:w="876"/>
      </w:tblGrid>
      <w:tr w:rsidR="0031078D" w:rsidTr="00E17839">
        <w:trPr>
          <w:trHeight w:val="397"/>
          <w:tblHeader/>
        </w:trPr>
        <w:tc>
          <w:tcPr>
            <w:tcW w:w="291" w:type="pct"/>
            <w:vAlign w:val="center"/>
          </w:tcPr>
          <w:p w:rsidR="0031078D" w:rsidRDefault="00380D49">
            <w:pPr>
              <w:pStyle w:val="af8"/>
              <w:jc w:val="center"/>
              <w:rPr>
                <w:rFonts w:ascii="Times New Roman" w:hAnsi="Times New Roman"/>
                <w:b/>
                <w:bCs w:val="0"/>
              </w:rPr>
            </w:pPr>
            <w:r>
              <w:rPr>
                <w:rFonts w:ascii="Times New Roman" w:hAnsi="Times New Roman"/>
                <w:b/>
                <w:bCs w:val="0"/>
              </w:rPr>
              <w:t>序号</w:t>
            </w:r>
          </w:p>
        </w:tc>
        <w:tc>
          <w:tcPr>
            <w:tcW w:w="919" w:type="pct"/>
            <w:vAlign w:val="center"/>
          </w:tcPr>
          <w:p w:rsidR="0031078D" w:rsidRDefault="00380D49">
            <w:pPr>
              <w:pStyle w:val="af8"/>
              <w:jc w:val="center"/>
              <w:rPr>
                <w:rFonts w:ascii="Times New Roman" w:hAnsi="Times New Roman"/>
                <w:b/>
                <w:bCs w:val="0"/>
              </w:rPr>
            </w:pPr>
            <w:r>
              <w:rPr>
                <w:rFonts w:ascii="Times New Roman" w:hAnsi="Times New Roman"/>
                <w:b/>
                <w:bCs w:val="0"/>
              </w:rPr>
              <w:t>知识单元</w:t>
            </w:r>
            <w:r>
              <w:rPr>
                <w:rFonts w:ascii="Times New Roman" w:hAnsi="Times New Roman"/>
                <w:b/>
                <w:bCs w:val="0"/>
                <w:kern w:val="0"/>
              </w:rPr>
              <w:t>（学时）</w:t>
            </w:r>
          </w:p>
        </w:tc>
        <w:tc>
          <w:tcPr>
            <w:tcW w:w="2566" w:type="pct"/>
            <w:vAlign w:val="center"/>
          </w:tcPr>
          <w:p w:rsidR="0031078D" w:rsidRDefault="00380D49">
            <w:pPr>
              <w:pStyle w:val="af8"/>
              <w:jc w:val="center"/>
              <w:rPr>
                <w:rFonts w:ascii="Times New Roman" w:hAnsi="Times New Roman"/>
                <w:b/>
                <w:bCs w:val="0"/>
              </w:rPr>
            </w:pPr>
            <w:r>
              <w:rPr>
                <w:rFonts w:ascii="Times New Roman" w:hAnsi="Times New Roman"/>
                <w:b/>
                <w:bCs w:val="0"/>
              </w:rPr>
              <w:t>知识点</w:t>
            </w:r>
          </w:p>
        </w:tc>
        <w:tc>
          <w:tcPr>
            <w:tcW w:w="395" w:type="pct"/>
            <w:vAlign w:val="center"/>
          </w:tcPr>
          <w:p w:rsidR="0031078D" w:rsidRDefault="00380D49">
            <w:pPr>
              <w:pStyle w:val="af8"/>
              <w:jc w:val="center"/>
              <w:rPr>
                <w:rFonts w:ascii="Times New Roman" w:hAnsi="Times New Roman"/>
                <w:b/>
                <w:bCs w:val="0"/>
              </w:rPr>
            </w:pPr>
            <w:r>
              <w:rPr>
                <w:rFonts w:ascii="Times New Roman" w:hAnsi="Times New Roman"/>
                <w:b/>
                <w:bCs w:val="0"/>
              </w:rPr>
              <w:t>教学</w:t>
            </w:r>
          </w:p>
          <w:p w:rsidR="0031078D" w:rsidRDefault="00380D49">
            <w:pPr>
              <w:pStyle w:val="af8"/>
              <w:jc w:val="center"/>
              <w:rPr>
                <w:rFonts w:ascii="Times New Roman" w:hAnsi="Times New Roman"/>
                <w:b/>
                <w:bCs w:val="0"/>
              </w:rPr>
            </w:pPr>
            <w:r>
              <w:rPr>
                <w:rFonts w:ascii="Times New Roman" w:hAnsi="Times New Roman"/>
                <w:b/>
                <w:bCs w:val="0"/>
              </w:rPr>
              <w:t>要求</w:t>
            </w:r>
          </w:p>
        </w:tc>
        <w:tc>
          <w:tcPr>
            <w:tcW w:w="298" w:type="pct"/>
            <w:vAlign w:val="center"/>
          </w:tcPr>
          <w:p w:rsidR="0031078D" w:rsidRDefault="00380D49">
            <w:pPr>
              <w:pStyle w:val="af8"/>
              <w:jc w:val="center"/>
              <w:rPr>
                <w:rFonts w:ascii="Times New Roman" w:hAnsi="Times New Roman"/>
                <w:b/>
                <w:bCs w:val="0"/>
              </w:rPr>
            </w:pPr>
            <w:r>
              <w:rPr>
                <w:rFonts w:ascii="Times New Roman" w:hAnsi="Times New Roman"/>
                <w:b/>
                <w:bCs w:val="0"/>
              </w:rPr>
              <w:t>推荐</w:t>
            </w:r>
          </w:p>
          <w:p w:rsidR="0031078D" w:rsidRDefault="00380D49">
            <w:pPr>
              <w:pStyle w:val="af8"/>
              <w:jc w:val="center"/>
              <w:rPr>
                <w:rFonts w:ascii="Times New Roman" w:hAnsi="Times New Roman"/>
                <w:b/>
                <w:bCs w:val="0"/>
              </w:rPr>
            </w:pPr>
            <w:r>
              <w:rPr>
                <w:rFonts w:ascii="Times New Roman" w:hAnsi="Times New Roman"/>
                <w:b/>
                <w:bCs w:val="0"/>
              </w:rPr>
              <w:t>学时</w:t>
            </w:r>
          </w:p>
        </w:tc>
        <w:tc>
          <w:tcPr>
            <w:tcW w:w="528" w:type="pct"/>
            <w:vAlign w:val="center"/>
          </w:tcPr>
          <w:p w:rsidR="0031078D" w:rsidRDefault="00380D49">
            <w:pPr>
              <w:pStyle w:val="af8"/>
              <w:jc w:val="center"/>
              <w:rPr>
                <w:rFonts w:ascii="Times New Roman" w:hAnsi="Times New Roman"/>
                <w:b/>
                <w:bCs w:val="0"/>
              </w:rPr>
            </w:pPr>
            <w:r>
              <w:rPr>
                <w:rFonts w:ascii="Times New Roman" w:hAnsi="Times New Roman"/>
                <w:b/>
                <w:bCs w:val="0"/>
              </w:rPr>
              <w:t>支撑课程目标</w:t>
            </w:r>
          </w:p>
        </w:tc>
      </w:tr>
      <w:tr w:rsidR="0031078D" w:rsidTr="00E17839">
        <w:trPr>
          <w:trHeight w:val="412"/>
        </w:trPr>
        <w:tc>
          <w:tcPr>
            <w:tcW w:w="291" w:type="pct"/>
            <w:vMerge w:val="restart"/>
            <w:vAlign w:val="center"/>
          </w:tcPr>
          <w:p w:rsidR="0031078D" w:rsidRDefault="00380D49">
            <w:pPr>
              <w:pStyle w:val="af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919" w:type="pct"/>
            <w:vMerge w:val="restart"/>
            <w:vAlign w:val="center"/>
          </w:tcPr>
          <w:p w:rsidR="0031078D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绪论</w:t>
            </w:r>
          </w:p>
          <w:p w:rsidR="0031078D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(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</w:rPr>
              <w:t>/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36</w:t>
            </w:r>
            <w:r>
              <w:rPr>
                <w:rFonts w:ascii="Times New Roman" w:hAnsi="Times New Roman"/>
                <w:color w:val="000000"/>
                <w:kern w:val="0"/>
              </w:rPr>
              <w:t>)</w:t>
            </w:r>
          </w:p>
        </w:tc>
        <w:tc>
          <w:tcPr>
            <w:tcW w:w="2566" w:type="pct"/>
            <w:vAlign w:val="center"/>
          </w:tcPr>
          <w:p w:rsidR="0031078D" w:rsidRDefault="00380D49">
            <w:pPr>
              <w:pStyle w:val="af8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结构设计的基本条件和内容</w:t>
            </w:r>
          </w:p>
        </w:tc>
        <w:tc>
          <w:tcPr>
            <w:tcW w:w="395" w:type="pct"/>
            <w:vAlign w:val="center"/>
          </w:tcPr>
          <w:p w:rsidR="0031078D" w:rsidRPr="008B7AB2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了解</w:t>
            </w:r>
          </w:p>
        </w:tc>
        <w:tc>
          <w:tcPr>
            <w:tcW w:w="298" w:type="pct"/>
            <w:vAlign w:val="center"/>
          </w:tcPr>
          <w:p w:rsidR="0031078D" w:rsidRPr="008B7AB2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0.5</w:t>
            </w:r>
          </w:p>
        </w:tc>
        <w:tc>
          <w:tcPr>
            <w:tcW w:w="528" w:type="pct"/>
            <w:vAlign w:val="center"/>
          </w:tcPr>
          <w:p w:rsidR="0031078D" w:rsidRPr="008B7AB2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1</w:t>
            </w:r>
          </w:p>
        </w:tc>
      </w:tr>
      <w:tr w:rsidR="0031078D" w:rsidTr="00E17839">
        <w:trPr>
          <w:trHeight w:val="359"/>
        </w:trPr>
        <w:tc>
          <w:tcPr>
            <w:tcW w:w="291" w:type="pct"/>
            <w:vMerge/>
            <w:vAlign w:val="center"/>
          </w:tcPr>
          <w:p w:rsidR="0031078D" w:rsidRDefault="0031078D">
            <w:pPr>
              <w:pStyle w:val="af8"/>
              <w:snapToGrid w:val="0"/>
            </w:pPr>
          </w:p>
        </w:tc>
        <w:tc>
          <w:tcPr>
            <w:tcW w:w="919" w:type="pct"/>
            <w:vMerge/>
            <w:vAlign w:val="center"/>
          </w:tcPr>
          <w:p w:rsidR="0031078D" w:rsidRDefault="0031078D">
            <w:pPr>
              <w:pStyle w:val="af8"/>
              <w:snapToGrid w:val="0"/>
            </w:pPr>
          </w:p>
        </w:tc>
        <w:tc>
          <w:tcPr>
            <w:tcW w:w="2566" w:type="pct"/>
            <w:vAlign w:val="center"/>
          </w:tcPr>
          <w:p w:rsidR="0031078D" w:rsidRDefault="00380D49">
            <w:pPr>
              <w:pStyle w:val="af8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结构设计软件</w:t>
            </w:r>
          </w:p>
        </w:tc>
        <w:tc>
          <w:tcPr>
            <w:tcW w:w="395" w:type="pct"/>
            <w:vAlign w:val="center"/>
          </w:tcPr>
          <w:p w:rsidR="0031078D" w:rsidRPr="008B7AB2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了解</w:t>
            </w:r>
          </w:p>
        </w:tc>
        <w:tc>
          <w:tcPr>
            <w:tcW w:w="298" w:type="pct"/>
            <w:vAlign w:val="center"/>
          </w:tcPr>
          <w:p w:rsidR="0031078D" w:rsidRPr="008B7AB2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0.5</w:t>
            </w:r>
          </w:p>
        </w:tc>
        <w:tc>
          <w:tcPr>
            <w:tcW w:w="528" w:type="pct"/>
            <w:vAlign w:val="center"/>
          </w:tcPr>
          <w:p w:rsidR="0031078D" w:rsidRPr="008B7AB2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1</w:t>
            </w:r>
          </w:p>
        </w:tc>
      </w:tr>
      <w:tr w:rsidR="0031078D" w:rsidTr="00E17839">
        <w:trPr>
          <w:trHeight w:val="380"/>
        </w:trPr>
        <w:tc>
          <w:tcPr>
            <w:tcW w:w="291" w:type="pct"/>
            <w:vMerge/>
            <w:vAlign w:val="center"/>
          </w:tcPr>
          <w:p w:rsidR="0031078D" w:rsidRDefault="0031078D">
            <w:pPr>
              <w:pStyle w:val="af8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919" w:type="pct"/>
            <w:vMerge/>
            <w:vAlign w:val="center"/>
          </w:tcPr>
          <w:p w:rsidR="0031078D" w:rsidRDefault="0031078D">
            <w:pPr>
              <w:pStyle w:val="af8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566" w:type="pct"/>
            <w:vAlign w:val="center"/>
          </w:tcPr>
          <w:p w:rsidR="0031078D" w:rsidRDefault="00380D49">
            <w:pPr>
              <w:pStyle w:val="af8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PKPM</w:t>
            </w:r>
            <w:r>
              <w:rPr>
                <w:rFonts w:ascii="Times New Roman" w:hAnsi="Times New Roman" w:hint="eastAsia"/>
              </w:rPr>
              <w:t>的主要设计步骤</w:t>
            </w:r>
          </w:p>
        </w:tc>
        <w:tc>
          <w:tcPr>
            <w:tcW w:w="395" w:type="pct"/>
            <w:vAlign w:val="center"/>
          </w:tcPr>
          <w:p w:rsidR="0031078D" w:rsidRPr="008B7AB2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熟悉</w:t>
            </w:r>
          </w:p>
        </w:tc>
        <w:tc>
          <w:tcPr>
            <w:tcW w:w="298" w:type="pct"/>
            <w:vAlign w:val="center"/>
          </w:tcPr>
          <w:p w:rsidR="0031078D" w:rsidRPr="008B7AB2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0.5</w:t>
            </w:r>
          </w:p>
        </w:tc>
        <w:tc>
          <w:tcPr>
            <w:tcW w:w="528" w:type="pct"/>
            <w:vAlign w:val="center"/>
          </w:tcPr>
          <w:p w:rsidR="0031078D" w:rsidRPr="008B7AB2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1</w:t>
            </w:r>
          </w:p>
        </w:tc>
      </w:tr>
      <w:tr w:rsidR="0031078D" w:rsidTr="00E17839">
        <w:trPr>
          <w:trHeight w:val="381"/>
        </w:trPr>
        <w:tc>
          <w:tcPr>
            <w:tcW w:w="291" w:type="pct"/>
            <w:vMerge/>
            <w:vAlign w:val="center"/>
          </w:tcPr>
          <w:p w:rsidR="0031078D" w:rsidRDefault="0031078D">
            <w:pPr>
              <w:pStyle w:val="af8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919" w:type="pct"/>
            <w:vMerge/>
            <w:vAlign w:val="center"/>
          </w:tcPr>
          <w:p w:rsidR="0031078D" w:rsidRDefault="0031078D">
            <w:pPr>
              <w:pStyle w:val="af8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566" w:type="pct"/>
            <w:vAlign w:val="center"/>
          </w:tcPr>
          <w:p w:rsidR="0031078D" w:rsidRDefault="00380D49">
            <w:pPr>
              <w:pStyle w:val="af8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本课程特点与学习方法</w:t>
            </w:r>
          </w:p>
        </w:tc>
        <w:tc>
          <w:tcPr>
            <w:tcW w:w="395" w:type="pct"/>
            <w:vAlign w:val="center"/>
          </w:tcPr>
          <w:p w:rsidR="0031078D" w:rsidRPr="008B7AB2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了解</w:t>
            </w:r>
          </w:p>
        </w:tc>
        <w:tc>
          <w:tcPr>
            <w:tcW w:w="298" w:type="pct"/>
            <w:vAlign w:val="center"/>
          </w:tcPr>
          <w:p w:rsidR="0031078D" w:rsidRPr="008B7AB2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0.5</w:t>
            </w:r>
          </w:p>
        </w:tc>
        <w:tc>
          <w:tcPr>
            <w:tcW w:w="528" w:type="pct"/>
            <w:vAlign w:val="center"/>
          </w:tcPr>
          <w:p w:rsidR="0031078D" w:rsidRPr="008B7AB2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1</w:t>
            </w:r>
          </w:p>
        </w:tc>
      </w:tr>
      <w:tr w:rsidR="0031078D" w:rsidTr="00E17839">
        <w:trPr>
          <w:trHeight w:val="369"/>
        </w:trPr>
        <w:tc>
          <w:tcPr>
            <w:tcW w:w="291" w:type="pct"/>
            <w:vMerge w:val="restart"/>
            <w:vAlign w:val="center"/>
          </w:tcPr>
          <w:p w:rsidR="0031078D" w:rsidRDefault="00380D49">
            <w:pPr>
              <w:pStyle w:val="af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919" w:type="pct"/>
            <w:vMerge w:val="restart"/>
            <w:vAlign w:val="center"/>
          </w:tcPr>
          <w:p w:rsidR="0031078D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 w:hint="eastAsia"/>
                <w:color w:val="000000"/>
                <w:kern w:val="0"/>
              </w:rPr>
              <w:t>结构建模</w:t>
            </w:r>
          </w:p>
          <w:p w:rsidR="0031078D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(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13</w:t>
            </w:r>
            <w:r>
              <w:rPr>
                <w:rFonts w:ascii="Times New Roman" w:hAnsi="Times New Roman"/>
                <w:color w:val="000000"/>
                <w:kern w:val="0"/>
              </w:rPr>
              <w:t>/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36</w:t>
            </w:r>
            <w:r>
              <w:rPr>
                <w:rFonts w:ascii="Times New Roman" w:hAnsi="Times New Roman"/>
                <w:color w:val="000000"/>
                <w:kern w:val="0"/>
              </w:rPr>
              <w:t>)</w:t>
            </w:r>
          </w:p>
        </w:tc>
        <w:tc>
          <w:tcPr>
            <w:tcW w:w="2566" w:type="pct"/>
            <w:vAlign w:val="center"/>
          </w:tcPr>
          <w:p w:rsidR="0031078D" w:rsidRDefault="00380D49">
            <w:pPr>
              <w:pStyle w:val="af8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结构建模概述</w:t>
            </w:r>
          </w:p>
        </w:tc>
        <w:tc>
          <w:tcPr>
            <w:tcW w:w="395" w:type="pct"/>
            <w:vAlign w:val="center"/>
          </w:tcPr>
          <w:p w:rsidR="0031078D" w:rsidRPr="008B7AB2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熟悉</w:t>
            </w:r>
          </w:p>
        </w:tc>
        <w:tc>
          <w:tcPr>
            <w:tcW w:w="298" w:type="pct"/>
            <w:vAlign w:val="center"/>
          </w:tcPr>
          <w:p w:rsidR="0031078D" w:rsidRPr="008B7AB2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528" w:type="pct"/>
            <w:vAlign w:val="center"/>
          </w:tcPr>
          <w:p w:rsidR="0031078D" w:rsidRPr="008B7AB2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1</w:t>
            </w:r>
          </w:p>
        </w:tc>
      </w:tr>
      <w:tr w:rsidR="0031078D" w:rsidTr="00E17839">
        <w:trPr>
          <w:trHeight w:val="369"/>
        </w:trPr>
        <w:tc>
          <w:tcPr>
            <w:tcW w:w="291" w:type="pct"/>
            <w:vMerge/>
            <w:vAlign w:val="center"/>
          </w:tcPr>
          <w:p w:rsidR="0031078D" w:rsidRDefault="0031078D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9" w:type="pct"/>
            <w:vMerge/>
            <w:vAlign w:val="center"/>
          </w:tcPr>
          <w:p w:rsidR="0031078D" w:rsidRDefault="0031078D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6" w:type="pct"/>
            <w:vAlign w:val="center"/>
          </w:tcPr>
          <w:p w:rsidR="0031078D" w:rsidRDefault="00380D49">
            <w:pPr>
              <w:pStyle w:val="af8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结构模型的建立</w:t>
            </w:r>
          </w:p>
        </w:tc>
        <w:tc>
          <w:tcPr>
            <w:tcW w:w="395" w:type="pct"/>
            <w:vAlign w:val="center"/>
          </w:tcPr>
          <w:p w:rsidR="0031078D" w:rsidRPr="008B7AB2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掌握</w:t>
            </w:r>
          </w:p>
        </w:tc>
        <w:tc>
          <w:tcPr>
            <w:tcW w:w="298" w:type="pct"/>
            <w:vAlign w:val="center"/>
          </w:tcPr>
          <w:p w:rsidR="0031078D" w:rsidRPr="008B7AB2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10</w:t>
            </w:r>
          </w:p>
        </w:tc>
        <w:tc>
          <w:tcPr>
            <w:tcW w:w="528" w:type="pct"/>
            <w:vAlign w:val="center"/>
          </w:tcPr>
          <w:p w:rsidR="0031078D" w:rsidRPr="008B7AB2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2</w:t>
            </w:r>
          </w:p>
        </w:tc>
      </w:tr>
      <w:tr w:rsidR="0031078D" w:rsidTr="00E17839">
        <w:trPr>
          <w:trHeight w:val="369"/>
        </w:trPr>
        <w:tc>
          <w:tcPr>
            <w:tcW w:w="291" w:type="pct"/>
            <w:vMerge/>
            <w:vAlign w:val="center"/>
          </w:tcPr>
          <w:p w:rsidR="0031078D" w:rsidRDefault="0031078D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9" w:type="pct"/>
            <w:vMerge/>
            <w:vAlign w:val="center"/>
          </w:tcPr>
          <w:p w:rsidR="0031078D" w:rsidRDefault="0031078D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6" w:type="pct"/>
            <w:vAlign w:val="center"/>
          </w:tcPr>
          <w:p w:rsidR="0031078D" w:rsidRDefault="00380D49">
            <w:pPr>
              <w:pStyle w:val="af8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荷载校核</w:t>
            </w:r>
          </w:p>
        </w:tc>
        <w:tc>
          <w:tcPr>
            <w:tcW w:w="395" w:type="pct"/>
            <w:vAlign w:val="center"/>
          </w:tcPr>
          <w:p w:rsidR="0031078D" w:rsidRPr="008B7AB2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熟悉</w:t>
            </w:r>
          </w:p>
        </w:tc>
        <w:tc>
          <w:tcPr>
            <w:tcW w:w="298" w:type="pct"/>
            <w:vAlign w:val="center"/>
          </w:tcPr>
          <w:p w:rsidR="0031078D" w:rsidRPr="008B7AB2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528" w:type="pct"/>
            <w:vAlign w:val="center"/>
          </w:tcPr>
          <w:p w:rsidR="0031078D" w:rsidRPr="008B7AB2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2</w:t>
            </w:r>
          </w:p>
        </w:tc>
      </w:tr>
      <w:tr w:rsidR="0031078D" w:rsidTr="00E17839">
        <w:trPr>
          <w:trHeight w:val="369"/>
        </w:trPr>
        <w:tc>
          <w:tcPr>
            <w:tcW w:w="291" w:type="pct"/>
            <w:vMerge w:val="restart"/>
            <w:vAlign w:val="center"/>
          </w:tcPr>
          <w:p w:rsidR="0031078D" w:rsidRDefault="00380D49">
            <w:pPr>
              <w:pStyle w:val="af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919" w:type="pct"/>
            <w:vMerge w:val="restart"/>
            <w:vAlign w:val="center"/>
          </w:tcPr>
          <w:p w:rsidR="0031078D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SATWE</w:t>
            </w:r>
            <w:r>
              <w:rPr>
                <w:rFonts w:ascii="Times New Roman" w:hAnsi="Times New Roman" w:hint="eastAsia"/>
              </w:rPr>
              <w:t>结构空间有限元分析设计</w:t>
            </w:r>
          </w:p>
          <w:p w:rsidR="0031078D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(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5</w:t>
            </w:r>
            <w:r>
              <w:rPr>
                <w:rFonts w:ascii="Times New Roman" w:hAnsi="Times New Roman"/>
                <w:color w:val="000000"/>
                <w:kern w:val="0"/>
              </w:rPr>
              <w:t>/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36</w:t>
            </w:r>
            <w:r>
              <w:rPr>
                <w:rFonts w:ascii="Times New Roman" w:hAnsi="Times New Roman"/>
                <w:color w:val="000000"/>
                <w:kern w:val="0"/>
              </w:rPr>
              <w:t>)</w:t>
            </w:r>
          </w:p>
        </w:tc>
        <w:tc>
          <w:tcPr>
            <w:tcW w:w="2566" w:type="pct"/>
            <w:vAlign w:val="center"/>
          </w:tcPr>
          <w:p w:rsidR="0031078D" w:rsidRDefault="00380D49">
            <w:pPr>
              <w:pStyle w:val="af8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SATWE</w:t>
            </w:r>
            <w:r>
              <w:rPr>
                <w:rFonts w:ascii="Times New Roman" w:hAnsi="Times New Roman" w:hint="eastAsia"/>
              </w:rPr>
              <w:t>软件概述</w:t>
            </w:r>
          </w:p>
        </w:tc>
        <w:tc>
          <w:tcPr>
            <w:tcW w:w="395" w:type="pct"/>
            <w:vAlign w:val="center"/>
          </w:tcPr>
          <w:p w:rsidR="0031078D" w:rsidRPr="008B7AB2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熟悉</w:t>
            </w:r>
          </w:p>
        </w:tc>
        <w:tc>
          <w:tcPr>
            <w:tcW w:w="298" w:type="pct"/>
            <w:vAlign w:val="center"/>
          </w:tcPr>
          <w:p w:rsidR="0031078D" w:rsidRPr="008B7AB2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528" w:type="pct"/>
            <w:vAlign w:val="center"/>
          </w:tcPr>
          <w:p w:rsidR="0031078D" w:rsidRPr="008B7AB2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1</w:t>
            </w:r>
          </w:p>
        </w:tc>
      </w:tr>
      <w:tr w:rsidR="0031078D" w:rsidTr="00E17839">
        <w:trPr>
          <w:trHeight w:val="369"/>
        </w:trPr>
        <w:tc>
          <w:tcPr>
            <w:tcW w:w="291" w:type="pct"/>
            <w:vMerge/>
            <w:vAlign w:val="center"/>
          </w:tcPr>
          <w:p w:rsidR="0031078D" w:rsidRDefault="0031078D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9" w:type="pct"/>
            <w:vMerge/>
            <w:vAlign w:val="center"/>
          </w:tcPr>
          <w:p w:rsidR="0031078D" w:rsidRDefault="0031078D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6" w:type="pct"/>
            <w:vAlign w:val="center"/>
          </w:tcPr>
          <w:p w:rsidR="0031078D" w:rsidRDefault="00380D49">
            <w:pPr>
              <w:pStyle w:val="af8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接</w:t>
            </w:r>
            <w:r>
              <w:rPr>
                <w:rFonts w:ascii="Times New Roman" w:hAnsi="Times New Roman" w:hint="eastAsia"/>
              </w:rPr>
              <w:t>PM</w:t>
            </w:r>
            <w:r>
              <w:rPr>
                <w:rFonts w:ascii="Times New Roman" w:hAnsi="Times New Roman" w:hint="eastAsia"/>
              </w:rPr>
              <w:t>生成</w:t>
            </w:r>
            <w:r>
              <w:rPr>
                <w:rFonts w:ascii="Times New Roman" w:hAnsi="Times New Roman" w:hint="eastAsia"/>
              </w:rPr>
              <w:t>SATWE</w:t>
            </w:r>
            <w:r>
              <w:rPr>
                <w:rFonts w:ascii="Times New Roman" w:hAnsi="Times New Roman" w:hint="eastAsia"/>
              </w:rPr>
              <w:t>数据</w:t>
            </w:r>
          </w:p>
        </w:tc>
        <w:tc>
          <w:tcPr>
            <w:tcW w:w="395" w:type="pct"/>
            <w:vAlign w:val="center"/>
          </w:tcPr>
          <w:p w:rsidR="0031078D" w:rsidRPr="008B7AB2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掌握</w:t>
            </w:r>
          </w:p>
        </w:tc>
        <w:tc>
          <w:tcPr>
            <w:tcW w:w="298" w:type="pct"/>
            <w:vAlign w:val="center"/>
          </w:tcPr>
          <w:p w:rsidR="0031078D" w:rsidRPr="008B7AB2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528" w:type="pct"/>
            <w:vAlign w:val="center"/>
          </w:tcPr>
          <w:p w:rsidR="0031078D" w:rsidRPr="008B7AB2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1</w:t>
            </w:r>
          </w:p>
        </w:tc>
      </w:tr>
      <w:tr w:rsidR="0031078D" w:rsidTr="00E17839">
        <w:trPr>
          <w:trHeight w:val="369"/>
        </w:trPr>
        <w:tc>
          <w:tcPr>
            <w:tcW w:w="291" w:type="pct"/>
            <w:vMerge/>
            <w:vAlign w:val="center"/>
          </w:tcPr>
          <w:p w:rsidR="0031078D" w:rsidRDefault="0031078D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9" w:type="pct"/>
            <w:vMerge/>
            <w:vAlign w:val="center"/>
          </w:tcPr>
          <w:p w:rsidR="0031078D" w:rsidRDefault="0031078D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6" w:type="pct"/>
            <w:vAlign w:val="center"/>
          </w:tcPr>
          <w:p w:rsidR="0031078D" w:rsidRDefault="00380D49">
            <w:pPr>
              <w:pStyle w:val="af8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结构内力与配筋计算</w:t>
            </w:r>
          </w:p>
        </w:tc>
        <w:tc>
          <w:tcPr>
            <w:tcW w:w="395" w:type="pct"/>
            <w:vAlign w:val="center"/>
          </w:tcPr>
          <w:p w:rsidR="0031078D" w:rsidRPr="008B7AB2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掌握</w:t>
            </w:r>
          </w:p>
        </w:tc>
        <w:tc>
          <w:tcPr>
            <w:tcW w:w="298" w:type="pct"/>
            <w:vAlign w:val="center"/>
          </w:tcPr>
          <w:p w:rsidR="0031078D" w:rsidRPr="008B7AB2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528" w:type="pct"/>
            <w:vAlign w:val="center"/>
          </w:tcPr>
          <w:p w:rsidR="0031078D" w:rsidRPr="008B7AB2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2</w:t>
            </w:r>
          </w:p>
        </w:tc>
      </w:tr>
      <w:tr w:rsidR="0031078D" w:rsidTr="00E17839">
        <w:trPr>
          <w:trHeight w:val="369"/>
        </w:trPr>
        <w:tc>
          <w:tcPr>
            <w:tcW w:w="291" w:type="pct"/>
            <w:vMerge/>
            <w:vAlign w:val="center"/>
          </w:tcPr>
          <w:p w:rsidR="0031078D" w:rsidRDefault="0031078D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9" w:type="pct"/>
            <w:vMerge/>
            <w:vAlign w:val="center"/>
          </w:tcPr>
          <w:p w:rsidR="0031078D" w:rsidRDefault="0031078D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6" w:type="pct"/>
            <w:vAlign w:val="center"/>
          </w:tcPr>
          <w:p w:rsidR="0031078D" w:rsidRDefault="00380D49">
            <w:pPr>
              <w:pStyle w:val="af8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结果显示及查看</w:t>
            </w:r>
          </w:p>
        </w:tc>
        <w:tc>
          <w:tcPr>
            <w:tcW w:w="395" w:type="pct"/>
            <w:vAlign w:val="center"/>
          </w:tcPr>
          <w:p w:rsidR="0031078D" w:rsidRPr="008B7AB2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掌握</w:t>
            </w:r>
          </w:p>
        </w:tc>
        <w:tc>
          <w:tcPr>
            <w:tcW w:w="298" w:type="pct"/>
            <w:vAlign w:val="center"/>
          </w:tcPr>
          <w:p w:rsidR="0031078D" w:rsidRPr="008B7AB2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528" w:type="pct"/>
            <w:vAlign w:val="center"/>
          </w:tcPr>
          <w:p w:rsidR="0031078D" w:rsidRPr="008B7AB2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2</w:t>
            </w:r>
          </w:p>
        </w:tc>
      </w:tr>
      <w:tr w:rsidR="0031078D" w:rsidTr="00E17839">
        <w:trPr>
          <w:trHeight w:val="369"/>
        </w:trPr>
        <w:tc>
          <w:tcPr>
            <w:tcW w:w="291" w:type="pct"/>
            <w:vMerge w:val="restart"/>
            <w:vAlign w:val="center"/>
          </w:tcPr>
          <w:p w:rsidR="0031078D" w:rsidRDefault="00380D49">
            <w:pPr>
              <w:pStyle w:val="af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</w:p>
        </w:tc>
        <w:tc>
          <w:tcPr>
            <w:tcW w:w="919" w:type="pct"/>
            <w:vMerge w:val="restart"/>
            <w:vAlign w:val="center"/>
          </w:tcPr>
          <w:p w:rsidR="0031078D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梁、柱、楼板施工图绘制</w:t>
            </w:r>
          </w:p>
          <w:p w:rsidR="0031078D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(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5</w:t>
            </w:r>
            <w:r>
              <w:rPr>
                <w:rFonts w:ascii="Times New Roman" w:hAnsi="Times New Roman"/>
                <w:color w:val="000000"/>
                <w:kern w:val="0"/>
              </w:rPr>
              <w:t>/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36</w:t>
            </w:r>
            <w:r>
              <w:rPr>
                <w:rFonts w:ascii="Times New Roman" w:hAnsi="Times New Roman"/>
                <w:color w:val="000000"/>
                <w:kern w:val="0"/>
              </w:rPr>
              <w:t>)</w:t>
            </w:r>
          </w:p>
        </w:tc>
        <w:tc>
          <w:tcPr>
            <w:tcW w:w="2566" w:type="pct"/>
            <w:vAlign w:val="center"/>
          </w:tcPr>
          <w:p w:rsidR="0031078D" w:rsidRDefault="00380D49">
            <w:pPr>
              <w:pStyle w:val="af8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梁施工图绘制</w:t>
            </w:r>
          </w:p>
        </w:tc>
        <w:tc>
          <w:tcPr>
            <w:tcW w:w="395" w:type="pct"/>
            <w:vAlign w:val="center"/>
          </w:tcPr>
          <w:p w:rsidR="0031078D" w:rsidRPr="008B7AB2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掌握</w:t>
            </w:r>
          </w:p>
        </w:tc>
        <w:tc>
          <w:tcPr>
            <w:tcW w:w="298" w:type="pct"/>
            <w:vAlign w:val="center"/>
          </w:tcPr>
          <w:p w:rsidR="0031078D" w:rsidRPr="008B7AB2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528" w:type="pct"/>
            <w:vAlign w:val="center"/>
          </w:tcPr>
          <w:p w:rsidR="0031078D" w:rsidRPr="008B7AB2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2</w:t>
            </w:r>
          </w:p>
        </w:tc>
      </w:tr>
      <w:tr w:rsidR="0031078D" w:rsidTr="00E17839">
        <w:trPr>
          <w:trHeight w:val="369"/>
        </w:trPr>
        <w:tc>
          <w:tcPr>
            <w:tcW w:w="291" w:type="pct"/>
            <w:vMerge/>
            <w:vAlign w:val="center"/>
          </w:tcPr>
          <w:p w:rsidR="0031078D" w:rsidRDefault="0031078D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9" w:type="pct"/>
            <w:vMerge/>
            <w:vAlign w:val="center"/>
          </w:tcPr>
          <w:p w:rsidR="0031078D" w:rsidRDefault="0031078D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6" w:type="pct"/>
            <w:vAlign w:val="center"/>
          </w:tcPr>
          <w:p w:rsidR="0031078D" w:rsidRDefault="00380D49">
            <w:pPr>
              <w:pStyle w:val="af8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柱施工图绘制</w:t>
            </w:r>
          </w:p>
        </w:tc>
        <w:tc>
          <w:tcPr>
            <w:tcW w:w="395" w:type="pct"/>
            <w:vAlign w:val="center"/>
          </w:tcPr>
          <w:p w:rsidR="0031078D" w:rsidRPr="008B7AB2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掌握</w:t>
            </w:r>
          </w:p>
        </w:tc>
        <w:tc>
          <w:tcPr>
            <w:tcW w:w="298" w:type="pct"/>
            <w:vAlign w:val="center"/>
          </w:tcPr>
          <w:p w:rsidR="0031078D" w:rsidRPr="008B7AB2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528" w:type="pct"/>
            <w:vAlign w:val="center"/>
          </w:tcPr>
          <w:p w:rsidR="0031078D" w:rsidRPr="008B7AB2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2</w:t>
            </w:r>
          </w:p>
        </w:tc>
      </w:tr>
      <w:tr w:rsidR="0031078D" w:rsidTr="00E17839">
        <w:trPr>
          <w:trHeight w:val="368"/>
        </w:trPr>
        <w:tc>
          <w:tcPr>
            <w:tcW w:w="291" w:type="pct"/>
            <w:vMerge/>
            <w:vAlign w:val="center"/>
          </w:tcPr>
          <w:p w:rsidR="0031078D" w:rsidRDefault="0031078D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9" w:type="pct"/>
            <w:vMerge/>
            <w:vAlign w:val="center"/>
          </w:tcPr>
          <w:p w:rsidR="0031078D" w:rsidRDefault="0031078D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6" w:type="pct"/>
            <w:vAlign w:val="center"/>
          </w:tcPr>
          <w:p w:rsidR="0031078D" w:rsidRDefault="00380D49">
            <w:pPr>
              <w:pStyle w:val="af8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楼板施工图绘制</w:t>
            </w:r>
          </w:p>
        </w:tc>
        <w:tc>
          <w:tcPr>
            <w:tcW w:w="395" w:type="pct"/>
            <w:vAlign w:val="center"/>
          </w:tcPr>
          <w:p w:rsidR="0031078D" w:rsidRPr="008B7AB2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掌握</w:t>
            </w:r>
          </w:p>
        </w:tc>
        <w:tc>
          <w:tcPr>
            <w:tcW w:w="298" w:type="pct"/>
            <w:vAlign w:val="center"/>
          </w:tcPr>
          <w:p w:rsidR="0031078D" w:rsidRPr="008B7AB2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528" w:type="pct"/>
            <w:vAlign w:val="center"/>
          </w:tcPr>
          <w:p w:rsidR="0031078D" w:rsidRPr="008B7AB2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2</w:t>
            </w:r>
          </w:p>
        </w:tc>
      </w:tr>
      <w:tr w:rsidR="0031078D" w:rsidTr="00E17839">
        <w:trPr>
          <w:trHeight w:val="369"/>
        </w:trPr>
        <w:tc>
          <w:tcPr>
            <w:tcW w:w="291" w:type="pct"/>
            <w:vMerge w:val="restart"/>
            <w:vAlign w:val="center"/>
          </w:tcPr>
          <w:p w:rsidR="0031078D" w:rsidRDefault="00380D49">
            <w:pPr>
              <w:pStyle w:val="af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</w:t>
            </w:r>
          </w:p>
        </w:tc>
        <w:tc>
          <w:tcPr>
            <w:tcW w:w="919" w:type="pct"/>
            <w:vMerge w:val="restart"/>
            <w:vAlign w:val="center"/>
          </w:tcPr>
          <w:p w:rsidR="0031078D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基础设计</w:t>
            </w:r>
          </w:p>
          <w:p w:rsidR="0031078D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(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6</w:t>
            </w:r>
            <w:r>
              <w:rPr>
                <w:rFonts w:ascii="Times New Roman" w:hAnsi="Times New Roman"/>
                <w:color w:val="000000"/>
                <w:kern w:val="0"/>
              </w:rPr>
              <w:t>/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36</w:t>
            </w:r>
            <w:r>
              <w:rPr>
                <w:rFonts w:ascii="Times New Roman" w:hAnsi="Times New Roman"/>
                <w:color w:val="000000"/>
                <w:kern w:val="0"/>
              </w:rPr>
              <w:t>)</w:t>
            </w:r>
          </w:p>
        </w:tc>
        <w:tc>
          <w:tcPr>
            <w:tcW w:w="2566" w:type="pct"/>
            <w:vAlign w:val="center"/>
          </w:tcPr>
          <w:p w:rsidR="0031078D" w:rsidRDefault="00380D49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基础设计软件概述</w:t>
            </w:r>
          </w:p>
        </w:tc>
        <w:tc>
          <w:tcPr>
            <w:tcW w:w="395" w:type="pct"/>
            <w:vAlign w:val="center"/>
          </w:tcPr>
          <w:p w:rsidR="0031078D" w:rsidRPr="008B7AB2" w:rsidRDefault="00380D49">
            <w:pPr>
              <w:pStyle w:val="af8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熟悉</w:t>
            </w:r>
          </w:p>
        </w:tc>
        <w:tc>
          <w:tcPr>
            <w:tcW w:w="298" w:type="pct"/>
            <w:vAlign w:val="center"/>
          </w:tcPr>
          <w:p w:rsidR="0031078D" w:rsidRPr="008B7AB2" w:rsidRDefault="00380D49">
            <w:pPr>
              <w:pStyle w:val="af8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528" w:type="pct"/>
            <w:vAlign w:val="center"/>
          </w:tcPr>
          <w:p w:rsidR="0031078D" w:rsidRPr="008B7AB2" w:rsidRDefault="00380D49">
            <w:pPr>
              <w:pStyle w:val="af8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1</w:t>
            </w:r>
          </w:p>
        </w:tc>
      </w:tr>
      <w:tr w:rsidR="0031078D" w:rsidTr="00E17839">
        <w:trPr>
          <w:trHeight w:val="369"/>
        </w:trPr>
        <w:tc>
          <w:tcPr>
            <w:tcW w:w="291" w:type="pct"/>
            <w:vMerge/>
            <w:vAlign w:val="center"/>
          </w:tcPr>
          <w:p w:rsidR="0031078D" w:rsidRDefault="0031078D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9" w:type="pct"/>
            <w:vMerge/>
            <w:vAlign w:val="center"/>
          </w:tcPr>
          <w:p w:rsidR="0031078D" w:rsidRDefault="0031078D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6" w:type="pct"/>
            <w:vAlign w:val="center"/>
          </w:tcPr>
          <w:p w:rsidR="0031078D" w:rsidRDefault="00380D49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基础模型设计</w:t>
            </w:r>
          </w:p>
        </w:tc>
        <w:tc>
          <w:tcPr>
            <w:tcW w:w="395" w:type="pct"/>
            <w:vAlign w:val="center"/>
          </w:tcPr>
          <w:p w:rsidR="0031078D" w:rsidRPr="008B7AB2" w:rsidRDefault="00380D49">
            <w:pPr>
              <w:pStyle w:val="af8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掌握</w:t>
            </w:r>
          </w:p>
        </w:tc>
        <w:tc>
          <w:tcPr>
            <w:tcW w:w="298" w:type="pct"/>
            <w:vAlign w:val="center"/>
          </w:tcPr>
          <w:p w:rsidR="0031078D" w:rsidRPr="008B7AB2" w:rsidRDefault="00380D49">
            <w:pPr>
              <w:pStyle w:val="af8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528" w:type="pct"/>
            <w:vAlign w:val="center"/>
          </w:tcPr>
          <w:p w:rsidR="0031078D" w:rsidRPr="008B7AB2" w:rsidRDefault="00380D49">
            <w:pPr>
              <w:pStyle w:val="af8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2</w:t>
            </w:r>
          </w:p>
        </w:tc>
      </w:tr>
      <w:tr w:rsidR="0031078D" w:rsidTr="00E17839">
        <w:trPr>
          <w:trHeight w:val="362"/>
        </w:trPr>
        <w:tc>
          <w:tcPr>
            <w:tcW w:w="291" w:type="pct"/>
            <w:vMerge/>
            <w:vAlign w:val="center"/>
          </w:tcPr>
          <w:p w:rsidR="0031078D" w:rsidRDefault="0031078D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9" w:type="pct"/>
            <w:vMerge/>
            <w:vAlign w:val="center"/>
          </w:tcPr>
          <w:p w:rsidR="0031078D" w:rsidRDefault="0031078D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6" w:type="pct"/>
            <w:vAlign w:val="center"/>
          </w:tcPr>
          <w:p w:rsidR="0031078D" w:rsidRDefault="00380D49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施工图绘制</w:t>
            </w:r>
          </w:p>
        </w:tc>
        <w:tc>
          <w:tcPr>
            <w:tcW w:w="395" w:type="pct"/>
            <w:vAlign w:val="center"/>
          </w:tcPr>
          <w:p w:rsidR="0031078D" w:rsidRPr="008B7AB2" w:rsidRDefault="00380D49">
            <w:pPr>
              <w:pStyle w:val="af8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掌握</w:t>
            </w:r>
          </w:p>
        </w:tc>
        <w:tc>
          <w:tcPr>
            <w:tcW w:w="298" w:type="pct"/>
            <w:vAlign w:val="center"/>
          </w:tcPr>
          <w:p w:rsidR="0031078D" w:rsidRPr="008B7AB2" w:rsidRDefault="00380D49">
            <w:pPr>
              <w:pStyle w:val="af8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528" w:type="pct"/>
            <w:vAlign w:val="center"/>
          </w:tcPr>
          <w:p w:rsidR="0031078D" w:rsidRPr="008B7AB2" w:rsidRDefault="00380D49">
            <w:pPr>
              <w:pStyle w:val="af8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2</w:t>
            </w:r>
          </w:p>
        </w:tc>
      </w:tr>
      <w:tr w:rsidR="0031078D" w:rsidTr="00E17839">
        <w:trPr>
          <w:trHeight w:val="369"/>
        </w:trPr>
        <w:tc>
          <w:tcPr>
            <w:tcW w:w="291" w:type="pct"/>
            <w:vMerge w:val="restart"/>
            <w:vAlign w:val="center"/>
          </w:tcPr>
          <w:p w:rsidR="0031078D" w:rsidRDefault="00380D49">
            <w:pPr>
              <w:pStyle w:val="af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6</w:t>
            </w:r>
          </w:p>
        </w:tc>
        <w:tc>
          <w:tcPr>
            <w:tcW w:w="919" w:type="pct"/>
            <w:vMerge w:val="restart"/>
            <w:vAlign w:val="center"/>
          </w:tcPr>
          <w:p w:rsidR="0031078D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楼梯设计</w:t>
            </w:r>
          </w:p>
          <w:p w:rsidR="0031078D" w:rsidRDefault="00380D49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(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5</w:t>
            </w:r>
            <w:r>
              <w:rPr>
                <w:rFonts w:ascii="Times New Roman" w:hAnsi="Times New Roman"/>
                <w:color w:val="000000"/>
                <w:kern w:val="0"/>
              </w:rPr>
              <w:t>/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36</w:t>
            </w:r>
            <w:r>
              <w:rPr>
                <w:rFonts w:ascii="Times New Roman" w:hAnsi="Times New Roman"/>
                <w:color w:val="000000"/>
                <w:kern w:val="0"/>
              </w:rPr>
              <w:t>)</w:t>
            </w:r>
          </w:p>
        </w:tc>
        <w:tc>
          <w:tcPr>
            <w:tcW w:w="2566" w:type="pct"/>
            <w:vAlign w:val="center"/>
          </w:tcPr>
          <w:p w:rsidR="0031078D" w:rsidRDefault="00380D49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交互式数据输入</w:t>
            </w:r>
          </w:p>
        </w:tc>
        <w:tc>
          <w:tcPr>
            <w:tcW w:w="395" w:type="pct"/>
            <w:vAlign w:val="center"/>
          </w:tcPr>
          <w:p w:rsidR="0031078D" w:rsidRPr="008B7AB2" w:rsidRDefault="00380D49">
            <w:pPr>
              <w:pStyle w:val="af8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掌握</w:t>
            </w:r>
          </w:p>
        </w:tc>
        <w:tc>
          <w:tcPr>
            <w:tcW w:w="298" w:type="pct"/>
            <w:vAlign w:val="center"/>
          </w:tcPr>
          <w:p w:rsidR="0031078D" w:rsidRPr="008B7AB2" w:rsidRDefault="00380D49">
            <w:pPr>
              <w:pStyle w:val="af8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528" w:type="pct"/>
            <w:vAlign w:val="center"/>
          </w:tcPr>
          <w:p w:rsidR="0031078D" w:rsidRPr="008B7AB2" w:rsidRDefault="00380D49">
            <w:pPr>
              <w:pStyle w:val="af8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2</w:t>
            </w:r>
          </w:p>
        </w:tc>
      </w:tr>
      <w:tr w:rsidR="0031078D" w:rsidTr="00E17839">
        <w:trPr>
          <w:trHeight w:val="369"/>
        </w:trPr>
        <w:tc>
          <w:tcPr>
            <w:tcW w:w="291" w:type="pct"/>
            <w:vMerge/>
            <w:vAlign w:val="center"/>
          </w:tcPr>
          <w:p w:rsidR="0031078D" w:rsidRDefault="0031078D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9" w:type="pct"/>
            <w:vMerge/>
            <w:vAlign w:val="center"/>
          </w:tcPr>
          <w:p w:rsidR="0031078D" w:rsidRDefault="0031078D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6" w:type="pct"/>
            <w:vAlign w:val="center"/>
          </w:tcPr>
          <w:p w:rsidR="0031078D" w:rsidRDefault="00380D49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钢筋校核</w:t>
            </w:r>
          </w:p>
        </w:tc>
        <w:tc>
          <w:tcPr>
            <w:tcW w:w="395" w:type="pct"/>
            <w:vAlign w:val="center"/>
          </w:tcPr>
          <w:p w:rsidR="0031078D" w:rsidRPr="008B7AB2" w:rsidRDefault="00380D49">
            <w:pPr>
              <w:pStyle w:val="af8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掌握</w:t>
            </w:r>
          </w:p>
        </w:tc>
        <w:tc>
          <w:tcPr>
            <w:tcW w:w="298" w:type="pct"/>
            <w:vAlign w:val="center"/>
          </w:tcPr>
          <w:p w:rsidR="0031078D" w:rsidRPr="008B7AB2" w:rsidRDefault="00380D49">
            <w:pPr>
              <w:pStyle w:val="af8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528" w:type="pct"/>
            <w:vAlign w:val="center"/>
          </w:tcPr>
          <w:p w:rsidR="0031078D" w:rsidRPr="008B7AB2" w:rsidRDefault="00380D49">
            <w:pPr>
              <w:pStyle w:val="af8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2</w:t>
            </w:r>
          </w:p>
        </w:tc>
      </w:tr>
      <w:tr w:rsidR="0031078D" w:rsidTr="00E17839">
        <w:trPr>
          <w:trHeight w:val="369"/>
        </w:trPr>
        <w:tc>
          <w:tcPr>
            <w:tcW w:w="291" w:type="pct"/>
            <w:vMerge/>
            <w:vAlign w:val="center"/>
          </w:tcPr>
          <w:p w:rsidR="0031078D" w:rsidRDefault="0031078D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9" w:type="pct"/>
            <w:vMerge/>
            <w:vAlign w:val="center"/>
          </w:tcPr>
          <w:p w:rsidR="0031078D" w:rsidRDefault="0031078D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6" w:type="pct"/>
            <w:vAlign w:val="center"/>
          </w:tcPr>
          <w:p w:rsidR="0031078D" w:rsidRDefault="00380D49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楼梯施工图生成</w:t>
            </w:r>
          </w:p>
        </w:tc>
        <w:tc>
          <w:tcPr>
            <w:tcW w:w="395" w:type="pct"/>
            <w:vAlign w:val="center"/>
          </w:tcPr>
          <w:p w:rsidR="0031078D" w:rsidRPr="008B7AB2" w:rsidRDefault="00380D49">
            <w:pPr>
              <w:pStyle w:val="af8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掌握</w:t>
            </w:r>
          </w:p>
        </w:tc>
        <w:tc>
          <w:tcPr>
            <w:tcW w:w="298" w:type="pct"/>
            <w:vAlign w:val="center"/>
          </w:tcPr>
          <w:p w:rsidR="0031078D" w:rsidRPr="008B7AB2" w:rsidRDefault="00380D49">
            <w:pPr>
              <w:pStyle w:val="af8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528" w:type="pct"/>
            <w:vAlign w:val="center"/>
          </w:tcPr>
          <w:p w:rsidR="0031078D" w:rsidRPr="008B7AB2" w:rsidRDefault="00380D49">
            <w:pPr>
              <w:pStyle w:val="af8"/>
              <w:jc w:val="center"/>
              <w:rPr>
                <w:rFonts w:ascii="Times New Roman" w:hAnsi="Times New Roman"/>
              </w:rPr>
            </w:pPr>
            <w:r w:rsidRPr="008B7AB2">
              <w:rPr>
                <w:rFonts w:ascii="Times New Roman" w:hAnsi="Times New Roman" w:hint="eastAsia"/>
              </w:rPr>
              <w:t>2</w:t>
            </w:r>
          </w:p>
        </w:tc>
      </w:tr>
    </w:tbl>
    <w:p w:rsidR="0031078D" w:rsidRDefault="00380D49">
      <w:pPr>
        <w:pStyle w:val="a0"/>
        <w:numPr>
          <w:ilvl w:val="0"/>
          <w:numId w:val="0"/>
        </w:numPr>
        <w:spacing w:before="312" w:after="156"/>
        <w:ind w:firstLineChars="200" w:firstLine="480"/>
        <w:rPr>
          <w:b w:val="0"/>
          <w:bCs w:val="0"/>
        </w:rPr>
      </w:pPr>
      <w:r>
        <w:rPr>
          <w:rFonts w:hint="eastAsia"/>
          <w:b w:val="0"/>
          <w:bCs w:val="0"/>
        </w:rPr>
        <w:t>三、</w:t>
      </w:r>
      <w:r>
        <w:rPr>
          <w:b w:val="0"/>
          <w:bCs w:val="0"/>
        </w:rPr>
        <w:t>讲授提示及方法</w:t>
      </w:r>
    </w:p>
    <w:p w:rsidR="0031078D" w:rsidRDefault="00380D49">
      <w:pPr>
        <w:keepNext/>
        <w:keepLines/>
        <w:spacing w:beforeLines="50" w:before="156" w:afterLines="50" w:after="156"/>
        <w:ind w:firstLineChars="200" w:firstLine="482"/>
        <w:jc w:val="left"/>
        <w:outlineLvl w:val="2"/>
        <w:rPr>
          <w:rFonts w:ascii="Times New Roman" w:eastAsia="仿宋" w:hAnsi="Times New Roman" w:cs="Times New Roman"/>
          <w:b/>
          <w:bCs/>
          <w:color w:val="FF0000"/>
          <w:kern w:val="44"/>
          <w:sz w:val="24"/>
          <w:szCs w:val="32"/>
        </w:rPr>
      </w:pPr>
      <w:bookmarkStart w:id="5" w:name="_Hlk206010729"/>
      <w:r>
        <w:rPr>
          <w:rFonts w:ascii="Times New Roman" w:eastAsia="仿宋" w:hAnsi="Times New Roman" w:cs="Times New Roman" w:hint="eastAsia"/>
          <w:b/>
          <w:kern w:val="44"/>
          <w:sz w:val="24"/>
          <w:szCs w:val="32"/>
        </w:rPr>
        <w:t>（一）绪论</w:t>
      </w:r>
    </w:p>
    <w:p w:rsidR="0031078D" w:rsidRDefault="00380D49">
      <w:pPr>
        <w:spacing w:line="360" w:lineRule="auto"/>
        <w:ind w:firstLineChars="200" w:firstLine="482"/>
        <w:rPr>
          <w:rFonts w:ascii="Times New Roman" w:eastAsia="仿宋" w:hAnsi="Times New Roman" w:cs="Times New Roman"/>
          <w:iCs/>
          <w:sz w:val="24"/>
          <w:szCs w:val="24"/>
        </w:rPr>
      </w:pPr>
      <w:r>
        <w:rPr>
          <w:rFonts w:ascii="Times New Roman" w:eastAsia="仿宋" w:hAnsi="Times New Roman" w:cs="Times New Roman"/>
          <w:b/>
          <w:bCs/>
          <w:iCs/>
          <w:sz w:val="24"/>
          <w:szCs w:val="24"/>
        </w:rPr>
        <w:t>重点：</w:t>
      </w:r>
      <w:r>
        <w:rPr>
          <w:rFonts w:ascii="仿宋" w:eastAsia="仿宋" w:hAnsi="仿宋" w:hint="eastAsia"/>
          <w:sz w:val="24"/>
          <w:szCs w:val="24"/>
        </w:rPr>
        <w:t>PKPM的主要设计步骤。</w:t>
      </w:r>
    </w:p>
    <w:p w:rsidR="0031078D" w:rsidRDefault="00380D49">
      <w:pPr>
        <w:spacing w:line="360" w:lineRule="auto"/>
        <w:ind w:firstLineChars="200" w:firstLine="482"/>
        <w:rPr>
          <w:rFonts w:ascii="Times New Roman" w:eastAsia="仿宋" w:hAnsi="Times New Roman" w:cs="Times New Roman"/>
          <w:b/>
          <w:bCs/>
          <w:iCs/>
          <w:color w:val="FF0000"/>
          <w:sz w:val="24"/>
          <w:szCs w:val="24"/>
        </w:rPr>
      </w:pPr>
      <w:r>
        <w:rPr>
          <w:rFonts w:ascii="Times New Roman" w:eastAsia="仿宋" w:hAnsi="Times New Roman" w:cs="Times New Roman"/>
          <w:b/>
          <w:bCs/>
          <w:iCs/>
          <w:sz w:val="24"/>
          <w:szCs w:val="24"/>
        </w:rPr>
        <w:t>难点：</w:t>
      </w:r>
      <w:r>
        <w:rPr>
          <w:rFonts w:ascii="仿宋" w:eastAsia="仿宋" w:hAnsi="仿宋" w:hint="eastAsia"/>
          <w:sz w:val="24"/>
          <w:szCs w:val="24"/>
        </w:rPr>
        <w:t>PKPM的主要设计步骤。</w:t>
      </w:r>
    </w:p>
    <w:p w:rsidR="0031078D" w:rsidRDefault="00380D49">
      <w:pPr>
        <w:spacing w:line="360" w:lineRule="auto"/>
        <w:ind w:firstLineChars="200" w:firstLine="482"/>
        <w:rPr>
          <w:rFonts w:ascii="Times New Roman" w:eastAsia="仿宋" w:hAnsi="Times New Roman" w:cs="Times New Roman"/>
          <w:iCs/>
          <w:sz w:val="24"/>
          <w:szCs w:val="24"/>
        </w:rPr>
      </w:pPr>
      <w:r>
        <w:rPr>
          <w:rFonts w:ascii="Times New Roman" w:eastAsia="仿宋" w:hAnsi="Times New Roman" w:cs="Times New Roman"/>
          <w:b/>
          <w:bCs/>
          <w:iCs/>
          <w:sz w:val="24"/>
          <w:szCs w:val="24"/>
        </w:rPr>
        <w:t>讲授提示与方法：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讲授结构设计中常用的规范、规程、标准和图集；结构设计离不开建筑、设备两大专业。首先，建筑专业应将实施方案图提交</w:t>
      </w:r>
      <w:proofErr w:type="gramStart"/>
      <w:r>
        <w:rPr>
          <w:rFonts w:ascii="Times New Roman" w:eastAsia="仿宋" w:hAnsi="Times New Roman" w:cs="Times New Roman" w:hint="eastAsia"/>
          <w:iCs/>
          <w:sz w:val="24"/>
          <w:szCs w:val="24"/>
        </w:rPr>
        <w:t>给结构</w:t>
      </w:r>
      <w:proofErr w:type="gramEnd"/>
      <w:r>
        <w:rPr>
          <w:rFonts w:ascii="Times New Roman" w:eastAsia="仿宋" w:hAnsi="Times New Roman" w:cs="Times New Roman" w:hint="eastAsia"/>
          <w:iCs/>
          <w:sz w:val="24"/>
          <w:szCs w:val="24"/>
        </w:rPr>
        <w:t>专业，然后结构专业进行详细的结构布置，确定构件几何尺寸后提交给设备专业，此时各专业可同时展开设计；结构设计的内容主要包括合理的体系选型与结构布置、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lastRenderedPageBreak/>
        <w:t>正确的结构计算与内力分析、周密合理的细部设计与构造；结构设计软件中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PKPM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在国内设计行业占有绝对优势，市场占有率达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90%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以上，现已成为国内应用最为普遍的结构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CAD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系统；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PKPM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软件的主要设计步骤：建模→计算分析→施工图设计→基础设计；本课程的特点：本课程属于实用性较强的专业课程，是土木工程专业的一门重要课程，主要介绍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PKPM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软件结构设计的基本知识，课程的知识范围广、实践性强；学习方法：要掌握用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PKPM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软件进行结构设计的操作流程和步骤，能对计算结构进行分析和判断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,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并能够对结构设计进行深化优化，应注意现场参观，了解实际工程，积累感性认识，进一步理解实际结构和结构模型之间的关系，软件是结构设计的必备工具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,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应多动手操作，熟练流程，注重理论和实践的结合。</w:t>
      </w:r>
    </w:p>
    <w:p w:rsidR="0031078D" w:rsidRDefault="00380D49">
      <w:pPr>
        <w:keepNext/>
        <w:keepLines/>
        <w:spacing w:beforeLines="50" w:before="156" w:afterLines="50" w:after="156"/>
        <w:ind w:firstLineChars="200" w:firstLine="482"/>
        <w:jc w:val="left"/>
        <w:outlineLvl w:val="2"/>
        <w:rPr>
          <w:rFonts w:ascii="Times New Roman" w:eastAsia="仿宋" w:hAnsi="Times New Roman" w:cs="Times New Roman"/>
          <w:b/>
          <w:kern w:val="44"/>
          <w:sz w:val="24"/>
          <w:szCs w:val="32"/>
        </w:rPr>
      </w:pPr>
      <w:r>
        <w:rPr>
          <w:rFonts w:ascii="Times New Roman" w:eastAsia="仿宋" w:hAnsi="Times New Roman" w:cs="Times New Roman" w:hint="eastAsia"/>
          <w:b/>
          <w:kern w:val="44"/>
          <w:sz w:val="24"/>
          <w:szCs w:val="32"/>
        </w:rPr>
        <w:t>（二）结构建模</w:t>
      </w:r>
    </w:p>
    <w:p w:rsidR="0031078D" w:rsidRDefault="00380D49">
      <w:pPr>
        <w:spacing w:line="360" w:lineRule="auto"/>
        <w:ind w:firstLineChars="300" w:firstLine="723"/>
        <w:rPr>
          <w:rFonts w:ascii="仿宋" w:eastAsia="仿宋" w:hAnsi="仿宋"/>
          <w:sz w:val="24"/>
          <w:szCs w:val="24"/>
        </w:rPr>
      </w:pPr>
      <w:r>
        <w:rPr>
          <w:rFonts w:ascii="Times New Roman" w:eastAsia="仿宋" w:hAnsi="Times New Roman" w:cs="Times New Roman"/>
          <w:b/>
          <w:bCs/>
          <w:iCs/>
          <w:sz w:val="24"/>
          <w:szCs w:val="24"/>
          <w:lang w:bidi="ar"/>
        </w:rPr>
        <w:t>重点：</w:t>
      </w:r>
      <w:r>
        <w:rPr>
          <w:rFonts w:ascii="仿宋" w:eastAsia="仿宋" w:hAnsi="仿宋" w:hint="eastAsia"/>
          <w:sz w:val="24"/>
          <w:szCs w:val="24"/>
        </w:rPr>
        <w:t>楼层定义中各种构件（柱、墙、主梁、次梁、楼板）的布置过程;</w:t>
      </w:r>
      <w:r>
        <w:rPr>
          <w:rFonts w:ascii="仿宋" w:eastAsia="仿宋" w:hAnsi="仿宋"/>
          <w:sz w:val="24"/>
          <w:szCs w:val="24"/>
        </w:rPr>
        <w:t xml:space="preserve"> </w:t>
      </w:r>
      <w:r>
        <w:rPr>
          <w:rFonts w:ascii="仿宋" w:eastAsia="仿宋" w:hAnsi="仿宋" w:hint="eastAsia"/>
          <w:sz w:val="24"/>
          <w:szCs w:val="24"/>
        </w:rPr>
        <w:t>楼面</w:t>
      </w:r>
      <w:proofErr w:type="gramStart"/>
      <w:r>
        <w:rPr>
          <w:rFonts w:ascii="仿宋" w:eastAsia="仿宋" w:hAnsi="仿宋" w:hint="eastAsia"/>
          <w:sz w:val="24"/>
          <w:szCs w:val="24"/>
        </w:rPr>
        <w:t>恒</w:t>
      </w:r>
      <w:proofErr w:type="gramEnd"/>
      <w:r>
        <w:rPr>
          <w:rFonts w:ascii="仿宋" w:eastAsia="仿宋" w:hAnsi="仿宋" w:hint="eastAsia"/>
          <w:sz w:val="24"/>
          <w:szCs w:val="24"/>
        </w:rPr>
        <w:t>荷载、活荷载的输入与布置，以及各构件荷载的输入。</w:t>
      </w:r>
    </w:p>
    <w:p w:rsidR="0031078D" w:rsidRDefault="00380D49">
      <w:pPr>
        <w:spacing w:line="360" w:lineRule="auto"/>
        <w:ind w:left="720"/>
        <w:rPr>
          <w:rFonts w:ascii="仿宋" w:eastAsia="仿宋" w:hAnsi="仿宋"/>
          <w:sz w:val="24"/>
          <w:szCs w:val="24"/>
        </w:rPr>
      </w:pPr>
      <w:r>
        <w:rPr>
          <w:rFonts w:ascii="Times New Roman" w:eastAsia="仿宋" w:hAnsi="Times New Roman" w:cs="Times New Roman"/>
          <w:b/>
          <w:bCs/>
          <w:iCs/>
          <w:sz w:val="24"/>
          <w:szCs w:val="24"/>
          <w:lang w:bidi="ar"/>
        </w:rPr>
        <w:t>难点：</w:t>
      </w:r>
      <w:proofErr w:type="gramStart"/>
      <w:r>
        <w:rPr>
          <w:rFonts w:ascii="仿宋" w:eastAsia="仿宋" w:hAnsi="仿宋" w:hint="eastAsia"/>
          <w:sz w:val="24"/>
          <w:szCs w:val="24"/>
        </w:rPr>
        <w:t>恒</w:t>
      </w:r>
      <w:proofErr w:type="gramEnd"/>
      <w:r>
        <w:rPr>
          <w:rFonts w:ascii="仿宋" w:eastAsia="仿宋" w:hAnsi="仿宋" w:hint="eastAsia"/>
          <w:sz w:val="24"/>
          <w:szCs w:val="24"/>
        </w:rPr>
        <w:t>荷载的计算；设计参数的正确设置。</w:t>
      </w:r>
    </w:p>
    <w:p w:rsidR="0031078D" w:rsidRDefault="00380D49">
      <w:pPr>
        <w:spacing w:line="360" w:lineRule="auto"/>
        <w:ind w:firstLineChars="300" w:firstLine="723"/>
        <w:rPr>
          <w:rFonts w:ascii="Times New Roman" w:eastAsia="仿宋" w:hAnsi="Times New Roman" w:cs="Times New Roman"/>
          <w:iCs/>
          <w:sz w:val="24"/>
          <w:szCs w:val="24"/>
        </w:rPr>
      </w:pPr>
      <w:r>
        <w:rPr>
          <w:rFonts w:ascii="Times New Roman" w:eastAsia="仿宋" w:hAnsi="Times New Roman" w:cs="Times New Roman"/>
          <w:b/>
          <w:bCs/>
          <w:iCs/>
          <w:sz w:val="24"/>
          <w:szCs w:val="24"/>
          <w:lang w:bidi="ar"/>
        </w:rPr>
        <w:t>讲授提示与方法：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结构建模是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PKPM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软件的基本组成模块之一，采用人机交互方式，进行结构基本建模计算数据的输入，引导用户逐层地布置各层平面和各层楼面。柱的截面尺寸是根据柱的轴压比确定的，梁的截面尺寸是根据梁的刚度和稳定性确定的，如主梁的截面高度为梁跨度的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1/15~1/10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，次梁的截面高度为梁跨度的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1/18~1/12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，梁高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h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与宽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b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的关系为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h/b=2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～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3.5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。楼（屋）面的</w:t>
      </w:r>
      <w:proofErr w:type="gramStart"/>
      <w:r>
        <w:rPr>
          <w:rFonts w:ascii="仿宋" w:eastAsia="仿宋" w:hAnsi="仿宋" w:hint="eastAsia"/>
          <w:sz w:val="24"/>
          <w:szCs w:val="24"/>
        </w:rPr>
        <w:t>恒</w:t>
      </w:r>
      <w:proofErr w:type="gramEnd"/>
      <w:r>
        <w:rPr>
          <w:rFonts w:ascii="仿宋" w:eastAsia="仿宋" w:hAnsi="仿宋" w:hint="eastAsia"/>
          <w:sz w:val="24"/>
          <w:szCs w:val="24"/>
        </w:rPr>
        <w:t>荷载主要是根据楼（屋）面的装修做法</w:t>
      </w:r>
      <w:proofErr w:type="gramStart"/>
      <w:r>
        <w:rPr>
          <w:rFonts w:ascii="仿宋" w:eastAsia="仿宋" w:hAnsi="仿宋" w:hint="eastAsia"/>
          <w:sz w:val="24"/>
          <w:szCs w:val="24"/>
        </w:rPr>
        <w:t>以及板底是</w:t>
      </w:r>
      <w:proofErr w:type="gramEnd"/>
      <w:r>
        <w:rPr>
          <w:rFonts w:ascii="仿宋" w:eastAsia="仿宋" w:hAnsi="仿宋" w:hint="eastAsia"/>
          <w:sz w:val="24"/>
          <w:szCs w:val="24"/>
        </w:rPr>
        <w:t>否有吊顶或粉刷进行计算，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楼（屋）面的</w:t>
      </w:r>
      <w:r>
        <w:rPr>
          <w:rFonts w:ascii="仿宋" w:eastAsia="仿宋" w:hAnsi="仿宋" w:hint="eastAsia"/>
          <w:sz w:val="24"/>
          <w:szCs w:val="24"/>
        </w:rPr>
        <w:t>活荷载可查荷载规范得到。梁上的线荷载主要是根据梁上墙体的高度和墙</w:t>
      </w:r>
      <w:proofErr w:type="gramStart"/>
      <w:r>
        <w:rPr>
          <w:rFonts w:ascii="仿宋" w:eastAsia="仿宋" w:hAnsi="仿宋" w:hint="eastAsia"/>
          <w:sz w:val="24"/>
          <w:szCs w:val="24"/>
        </w:rPr>
        <w:t>体材</w:t>
      </w:r>
      <w:proofErr w:type="gramEnd"/>
      <w:r>
        <w:rPr>
          <w:rFonts w:ascii="仿宋" w:eastAsia="仿宋" w:hAnsi="仿宋" w:hint="eastAsia"/>
          <w:sz w:val="24"/>
          <w:szCs w:val="24"/>
        </w:rPr>
        <w:t>料、做法计算得到。设计参数主要包括总信息、材料信息、地震信息和风荷载信息。地震信息和风荷载信息主要根据建筑物所在的地理位置</w:t>
      </w:r>
      <w:proofErr w:type="gramStart"/>
      <w:r>
        <w:rPr>
          <w:rFonts w:ascii="仿宋" w:eastAsia="仿宋" w:hAnsi="仿宋" w:hint="eastAsia"/>
          <w:sz w:val="24"/>
          <w:szCs w:val="24"/>
        </w:rPr>
        <w:t>查相应</w:t>
      </w:r>
      <w:proofErr w:type="gramEnd"/>
      <w:r>
        <w:rPr>
          <w:rFonts w:ascii="仿宋" w:eastAsia="仿宋" w:hAnsi="仿宋" w:hint="eastAsia"/>
          <w:sz w:val="24"/>
          <w:szCs w:val="24"/>
        </w:rPr>
        <w:t>的《抗规》和《荷载规范》得到。</w:t>
      </w:r>
    </w:p>
    <w:p w:rsidR="0031078D" w:rsidRDefault="00380D49">
      <w:pPr>
        <w:keepNext/>
        <w:keepLines/>
        <w:spacing w:beforeLines="50" w:before="156" w:afterLines="50" w:after="156"/>
        <w:ind w:firstLineChars="200" w:firstLine="482"/>
        <w:jc w:val="left"/>
        <w:outlineLvl w:val="2"/>
        <w:rPr>
          <w:rFonts w:ascii="Times New Roman" w:eastAsia="仿宋" w:hAnsi="Times New Roman" w:cs="Times New Roman"/>
          <w:b/>
          <w:kern w:val="44"/>
          <w:sz w:val="24"/>
          <w:szCs w:val="32"/>
        </w:rPr>
      </w:pPr>
      <w:r>
        <w:rPr>
          <w:rFonts w:ascii="Times New Roman" w:eastAsia="仿宋" w:hAnsi="Times New Roman" w:cs="Times New Roman" w:hint="eastAsia"/>
          <w:b/>
          <w:kern w:val="44"/>
          <w:sz w:val="24"/>
          <w:szCs w:val="32"/>
        </w:rPr>
        <w:t>（三）</w:t>
      </w:r>
      <w:r>
        <w:rPr>
          <w:rFonts w:ascii="Times New Roman" w:eastAsia="仿宋" w:hAnsi="Times New Roman" w:cs="Times New Roman" w:hint="eastAsia"/>
          <w:b/>
          <w:kern w:val="44"/>
          <w:sz w:val="24"/>
          <w:szCs w:val="32"/>
        </w:rPr>
        <w:t>SATWE</w:t>
      </w:r>
      <w:r>
        <w:rPr>
          <w:rFonts w:ascii="Times New Roman" w:eastAsia="仿宋" w:hAnsi="Times New Roman" w:cs="Times New Roman" w:hint="eastAsia"/>
          <w:b/>
          <w:kern w:val="44"/>
          <w:sz w:val="24"/>
          <w:szCs w:val="32"/>
        </w:rPr>
        <w:t>结构空间有限元分析设计</w:t>
      </w:r>
    </w:p>
    <w:p w:rsidR="0031078D" w:rsidRDefault="00380D49">
      <w:pPr>
        <w:spacing w:line="360" w:lineRule="auto"/>
        <w:ind w:firstLineChars="300" w:firstLine="723"/>
        <w:rPr>
          <w:rFonts w:ascii="仿宋" w:eastAsia="仿宋" w:hAnsi="仿宋"/>
          <w:sz w:val="24"/>
          <w:szCs w:val="24"/>
        </w:rPr>
      </w:pPr>
      <w:r>
        <w:rPr>
          <w:rFonts w:ascii="Times New Roman" w:eastAsia="仿宋" w:hAnsi="Times New Roman" w:cs="Times New Roman"/>
          <w:b/>
          <w:bCs/>
          <w:iCs/>
          <w:sz w:val="24"/>
          <w:szCs w:val="24"/>
          <w:lang w:bidi="ar"/>
        </w:rPr>
        <w:t>重点：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补充输入参数和特殊构件补充定义</w:t>
      </w:r>
      <w:r>
        <w:rPr>
          <w:rFonts w:ascii="仿宋" w:eastAsia="仿宋" w:hAnsi="仿宋" w:hint="eastAsia"/>
          <w:sz w:val="24"/>
          <w:szCs w:val="24"/>
        </w:rPr>
        <w:t>。</w:t>
      </w:r>
    </w:p>
    <w:p w:rsidR="0031078D" w:rsidRDefault="00380D49">
      <w:pPr>
        <w:spacing w:line="360" w:lineRule="auto"/>
        <w:ind w:firstLineChars="300" w:firstLine="723"/>
        <w:rPr>
          <w:rFonts w:ascii="仿宋" w:eastAsia="仿宋" w:hAnsi="仿宋"/>
          <w:sz w:val="24"/>
          <w:szCs w:val="24"/>
        </w:rPr>
      </w:pPr>
      <w:r>
        <w:rPr>
          <w:rFonts w:ascii="Times New Roman" w:eastAsia="仿宋" w:hAnsi="Times New Roman" w:cs="Times New Roman"/>
          <w:b/>
          <w:bCs/>
          <w:iCs/>
          <w:sz w:val="24"/>
          <w:szCs w:val="24"/>
          <w:lang w:bidi="ar"/>
        </w:rPr>
        <w:t>难点：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是分析和查看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SATWE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的计算结果。</w:t>
      </w:r>
    </w:p>
    <w:p w:rsidR="0031078D" w:rsidRDefault="00380D49">
      <w:pPr>
        <w:spacing w:line="360" w:lineRule="auto"/>
        <w:ind w:firstLineChars="300" w:firstLine="723"/>
        <w:rPr>
          <w:rFonts w:ascii="Times New Roman" w:eastAsia="仿宋" w:hAnsi="Times New Roman" w:cs="Times New Roman"/>
          <w:iCs/>
          <w:sz w:val="24"/>
          <w:szCs w:val="24"/>
        </w:rPr>
      </w:pPr>
      <w:r>
        <w:rPr>
          <w:rFonts w:ascii="Times New Roman" w:eastAsia="仿宋" w:hAnsi="Times New Roman" w:cs="Times New Roman"/>
          <w:b/>
          <w:bCs/>
          <w:iCs/>
          <w:sz w:val="24"/>
          <w:szCs w:val="24"/>
          <w:lang w:bidi="ar"/>
        </w:rPr>
        <w:t>讲授提示与方法：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SATWE---</w:t>
      </w:r>
      <w:proofErr w:type="gramStart"/>
      <w:r>
        <w:rPr>
          <w:rFonts w:ascii="Times New Roman" w:eastAsia="仿宋" w:hAnsi="Times New Roman" w:cs="Times New Roman" w:hint="eastAsia"/>
          <w:iCs/>
          <w:sz w:val="24"/>
          <w:szCs w:val="24"/>
        </w:rPr>
        <w:t>基于墙元的</w:t>
      </w:r>
      <w:proofErr w:type="gramEnd"/>
      <w:r>
        <w:rPr>
          <w:rFonts w:ascii="Times New Roman" w:eastAsia="仿宋" w:hAnsi="Times New Roman" w:cs="Times New Roman" w:hint="eastAsia"/>
          <w:iCs/>
          <w:sz w:val="24"/>
          <w:szCs w:val="24"/>
        </w:rPr>
        <w:t>多层及高层结构空间有限元分析。结构模型组装建好后，接着进行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SATWE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分析设计。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SATWE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分析设计之前要进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lastRenderedPageBreak/>
        <w:t>行“补充输入参数”和“特殊构件补充定义”。参数定义分别为总信息、多模型及包络信息、风荷载信息、地震信息、活荷载信息、二阶效应、调整信息、设计信息、材料信息、荷载组合、地下室信息、性能设计、高级参数。其中结构基本周期主要计算风荷载中的风振系数。规则结构可采用近似方法计算基本周期：框架结构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T= (0.05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～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0.06)N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等，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N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为结构层数。也可以按程序默认值对结构进行计算，计算完成后再将程序输出的第一平动周期值和第二平动周期值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(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在“周期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 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振型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 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地震力”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WZQ. OUT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文件中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)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填入，然后重新计算，从而得到更加准确的风荷载。特殊构件补充定义主要有梁和</w:t>
      </w:r>
      <w:proofErr w:type="gramStart"/>
      <w:r>
        <w:rPr>
          <w:rFonts w:ascii="Times New Roman" w:eastAsia="仿宋" w:hAnsi="Times New Roman" w:cs="Times New Roman" w:hint="eastAsia"/>
          <w:iCs/>
          <w:sz w:val="24"/>
          <w:szCs w:val="24"/>
        </w:rPr>
        <w:t>柱的</w:t>
      </w:r>
      <w:proofErr w:type="gramEnd"/>
      <w:r>
        <w:rPr>
          <w:rFonts w:ascii="Times New Roman" w:eastAsia="仿宋" w:hAnsi="Times New Roman" w:cs="Times New Roman" w:hint="eastAsia"/>
          <w:iCs/>
          <w:sz w:val="24"/>
          <w:szCs w:val="24"/>
        </w:rPr>
        <w:t>抗震等级、材料强度、杆端铰接及约束情况；计算完成后查看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SATWE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的计算结果，首先根据“编号简图”查看结构</w:t>
      </w:r>
      <w:proofErr w:type="gramStart"/>
      <w:r>
        <w:rPr>
          <w:rFonts w:ascii="Times New Roman" w:eastAsia="仿宋" w:hAnsi="Times New Roman" w:cs="Times New Roman" w:hint="eastAsia"/>
          <w:iCs/>
          <w:sz w:val="24"/>
          <w:szCs w:val="24"/>
        </w:rPr>
        <w:t>的刚心和</w:t>
      </w:r>
      <w:proofErr w:type="gramEnd"/>
      <w:r>
        <w:rPr>
          <w:rFonts w:ascii="Times New Roman" w:eastAsia="仿宋" w:hAnsi="Times New Roman" w:cs="Times New Roman" w:hint="eastAsia"/>
          <w:iCs/>
          <w:sz w:val="24"/>
          <w:szCs w:val="24"/>
        </w:rPr>
        <w:t>质心，</w:t>
      </w:r>
      <w:proofErr w:type="gramStart"/>
      <w:r>
        <w:rPr>
          <w:rFonts w:ascii="Times New Roman" w:eastAsia="仿宋" w:hAnsi="Times New Roman" w:cs="Times New Roman" w:hint="eastAsia"/>
          <w:iCs/>
          <w:sz w:val="24"/>
          <w:szCs w:val="24"/>
        </w:rPr>
        <w:t>如果刚心</w:t>
      </w:r>
      <w:proofErr w:type="gramEnd"/>
      <w:r>
        <w:rPr>
          <w:rFonts w:ascii="Times New Roman" w:eastAsia="仿宋" w:hAnsi="Times New Roman" w:cs="Times New Roman" w:hint="eastAsia"/>
          <w:iCs/>
          <w:sz w:val="24"/>
          <w:szCs w:val="24"/>
        </w:rPr>
        <w:t>和质心间距太大，需调整结构构件的尺寸、强度及布置，以</w:t>
      </w:r>
      <w:proofErr w:type="gramStart"/>
      <w:r>
        <w:rPr>
          <w:rFonts w:ascii="Times New Roman" w:eastAsia="仿宋" w:hAnsi="Times New Roman" w:cs="Times New Roman" w:hint="eastAsia"/>
          <w:iCs/>
          <w:sz w:val="24"/>
          <w:szCs w:val="24"/>
        </w:rPr>
        <w:t>满足刚心</w:t>
      </w:r>
      <w:proofErr w:type="gramEnd"/>
      <w:r>
        <w:rPr>
          <w:rFonts w:ascii="Times New Roman" w:eastAsia="仿宋" w:hAnsi="Times New Roman" w:cs="Times New Roman" w:hint="eastAsia"/>
          <w:iCs/>
          <w:sz w:val="24"/>
          <w:szCs w:val="24"/>
        </w:rPr>
        <w:t>和质心间距，然后查看柱子的轴压比，显然一般底层柱的轴压</w:t>
      </w:r>
      <w:proofErr w:type="gramStart"/>
      <w:r>
        <w:rPr>
          <w:rFonts w:ascii="Times New Roman" w:eastAsia="仿宋" w:hAnsi="Times New Roman" w:cs="Times New Roman" w:hint="eastAsia"/>
          <w:iCs/>
          <w:sz w:val="24"/>
          <w:szCs w:val="24"/>
        </w:rPr>
        <w:t>比满</w:t>
      </w:r>
      <w:proofErr w:type="gramEnd"/>
      <w:r>
        <w:rPr>
          <w:rFonts w:ascii="Times New Roman" w:eastAsia="仿宋" w:hAnsi="Times New Roman" w:cs="Times New Roman" w:hint="eastAsia"/>
          <w:iCs/>
          <w:sz w:val="24"/>
          <w:szCs w:val="24"/>
        </w:rPr>
        <w:t>足了其它层都能满足，其次查看梁的内力包络图和配筋包络图及柱的控制内力，根据工程经验大致可以判断出设计结果的合理性。最后查看结构计算书，包括周期比、位移比、刚度比、</w:t>
      </w:r>
      <w:proofErr w:type="gramStart"/>
      <w:r>
        <w:rPr>
          <w:rFonts w:ascii="Times New Roman" w:eastAsia="仿宋" w:hAnsi="Times New Roman" w:cs="Times New Roman" w:hint="eastAsia"/>
          <w:iCs/>
          <w:sz w:val="24"/>
          <w:szCs w:val="24"/>
        </w:rPr>
        <w:t>层间受剪承载力</w:t>
      </w:r>
      <w:proofErr w:type="gramEnd"/>
      <w:r>
        <w:rPr>
          <w:rFonts w:ascii="Times New Roman" w:eastAsia="仿宋" w:hAnsi="Times New Roman" w:cs="Times New Roman" w:hint="eastAsia"/>
          <w:iCs/>
          <w:sz w:val="24"/>
          <w:szCs w:val="24"/>
        </w:rPr>
        <w:t>之比、</w:t>
      </w:r>
      <w:proofErr w:type="gramStart"/>
      <w:r>
        <w:rPr>
          <w:rFonts w:ascii="Times New Roman" w:eastAsia="仿宋" w:hAnsi="Times New Roman" w:cs="Times New Roman" w:hint="eastAsia"/>
          <w:iCs/>
          <w:sz w:val="24"/>
          <w:szCs w:val="24"/>
        </w:rPr>
        <w:t>剪重比、刚重</w:t>
      </w:r>
      <w:proofErr w:type="gramEnd"/>
      <w:r>
        <w:rPr>
          <w:rFonts w:ascii="Times New Roman" w:eastAsia="仿宋" w:hAnsi="Times New Roman" w:cs="Times New Roman" w:hint="eastAsia"/>
          <w:iCs/>
          <w:sz w:val="24"/>
          <w:szCs w:val="24"/>
        </w:rPr>
        <w:t>比和</w:t>
      </w:r>
      <w:proofErr w:type="gramStart"/>
      <w:r>
        <w:rPr>
          <w:rFonts w:ascii="Times New Roman" w:eastAsia="仿宋" w:hAnsi="Times New Roman" w:cs="Times New Roman" w:hint="eastAsia"/>
          <w:iCs/>
          <w:sz w:val="24"/>
          <w:szCs w:val="24"/>
        </w:rPr>
        <w:t>轴</w:t>
      </w:r>
      <w:proofErr w:type="gramEnd"/>
      <w:r>
        <w:rPr>
          <w:rFonts w:ascii="Times New Roman" w:eastAsia="仿宋" w:hAnsi="Times New Roman" w:cs="Times New Roman" w:hint="eastAsia"/>
          <w:iCs/>
          <w:sz w:val="24"/>
          <w:szCs w:val="24"/>
        </w:rPr>
        <w:t>压比是否满足相应的设计规范。</w:t>
      </w:r>
    </w:p>
    <w:p w:rsidR="0031078D" w:rsidRDefault="00380D49">
      <w:pPr>
        <w:keepNext/>
        <w:keepLines/>
        <w:spacing w:beforeLines="50" w:before="156" w:afterLines="50" w:after="156"/>
        <w:ind w:firstLineChars="200" w:firstLine="482"/>
        <w:jc w:val="left"/>
        <w:outlineLvl w:val="2"/>
        <w:rPr>
          <w:rFonts w:ascii="Times New Roman" w:eastAsia="仿宋" w:hAnsi="Times New Roman" w:cs="Times New Roman"/>
          <w:b/>
          <w:kern w:val="44"/>
          <w:sz w:val="24"/>
          <w:szCs w:val="32"/>
        </w:rPr>
      </w:pPr>
      <w:r>
        <w:rPr>
          <w:rFonts w:ascii="Times New Roman" w:eastAsia="仿宋" w:hAnsi="Times New Roman" w:cs="Times New Roman" w:hint="eastAsia"/>
          <w:b/>
          <w:kern w:val="44"/>
          <w:sz w:val="24"/>
          <w:szCs w:val="32"/>
        </w:rPr>
        <w:t>（四）梁、柱、楼板施工图绘制</w:t>
      </w:r>
    </w:p>
    <w:p w:rsidR="0031078D" w:rsidRDefault="00380D49">
      <w:pPr>
        <w:spacing w:line="360" w:lineRule="auto"/>
        <w:ind w:firstLineChars="300" w:firstLine="723"/>
        <w:rPr>
          <w:rFonts w:ascii="仿宋" w:eastAsia="仿宋" w:hAnsi="仿宋"/>
          <w:sz w:val="24"/>
          <w:szCs w:val="24"/>
        </w:rPr>
      </w:pPr>
      <w:r>
        <w:rPr>
          <w:rFonts w:ascii="Times New Roman" w:eastAsia="仿宋" w:hAnsi="Times New Roman" w:cs="Times New Roman"/>
          <w:b/>
          <w:bCs/>
          <w:iCs/>
          <w:sz w:val="24"/>
          <w:szCs w:val="24"/>
          <w:lang w:bidi="ar"/>
        </w:rPr>
        <w:t>重点：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梁、柱、楼板施工图的绘制方法</w:t>
      </w:r>
    </w:p>
    <w:p w:rsidR="0031078D" w:rsidRDefault="00380D49">
      <w:pPr>
        <w:spacing w:line="360" w:lineRule="auto"/>
        <w:ind w:firstLineChars="300" w:firstLine="723"/>
        <w:rPr>
          <w:rFonts w:ascii="仿宋" w:eastAsia="仿宋" w:hAnsi="仿宋"/>
          <w:sz w:val="24"/>
          <w:szCs w:val="24"/>
        </w:rPr>
      </w:pPr>
      <w:r>
        <w:rPr>
          <w:rFonts w:ascii="Times New Roman" w:eastAsia="仿宋" w:hAnsi="Times New Roman" w:cs="Times New Roman"/>
          <w:b/>
          <w:bCs/>
          <w:iCs/>
          <w:sz w:val="24"/>
          <w:szCs w:val="24"/>
          <w:lang w:bidi="ar"/>
        </w:rPr>
        <w:t>难点：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绘制梁的框架立面图。</w:t>
      </w:r>
    </w:p>
    <w:p w:rsidR="0031078D" w:rsidRDefault="00380D49">
      <w:pPr>
        <w:spacing w:line="360" w:lineRule="auto"/>
        <w:ind w:firstLineChars="300" w:firstLine="723"/>
        <w:rPr>
          <w:rFonts w:ascii="Times New Roman" w:eastAsia="仿宋" w:hAnsi="Times New Roman" w:cs="Times New Roman"/>
          <w:iCs/>
          <w:sz w:val="24"/>
          <w:szCs w:val="24"/>
        </w:rPr>
      </w:pPr>
      <w:r>
        <w:rPr>
          <w:rFonts w:ascii="Times New Roman" w:eastAsia="仿宋" w:hAnsi="Times New Roman" w:cs="Times New Roman"/>
          <w:b/>
          <w:bCs/>
          <w:iCs/>
          <w:sz w:val="24"/>
          <w:szCs w:val="24"/>
          <w:lang w:bidi="ar"/>
        </w:rPr>
        <w:t>讲授提示与方法：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绘制梁的施工图时，首先要设钢筋层，程序根据各层梁配筋的差异自动划分钢筋层，也可以根据经验合并钢筋层，参数设置主要是是否根据挠度、裂缝自动选筋；绘制柱的施工图时，首先要设钢筋层，程序根据各层梁配筋的差异自动划分钢筋层，也可以根据经验合并钢筋层。参数设置主要是柱子的归并编号，归并方式分为全楼归并和分层归并，一般为全楼归并，归并系数为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0.2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即可，绘制方法有截面柱表、平面柱表、截面集中注写、原位截面注写。</w:t>
      </w:r>
      <w:proofErr w:type="gramStart"/>
      <w:r>
        <w:rPr>
          <w:rFonts w:ascii="Times New Roman" w:eastAsia="仿宋" w:hAnsi="Times New Roman" w:cs="Times New Roman" w:hint="eastAsia"/>
          <w:iCs/>
          <w:sz w:val="24"/>
          <w:szCs w:val="24"/>
        </w:rPr>
        <w:t>柱表分为</w:t>
      </w:r>
      <w:proofErr w:type="gramEnd"/>
      <w:r>
        <w:rPr>
          <w:rFonts w:ascii="Times New Roman" w:eastAsia="仿宋" w:hAnsi="Times New Roman" w:cs="Times New Roman" w:hint="eastAsia"/>
          <w:iCs/>
          <w:sz w:val="24"/>
          <w:szCs w:val="24"/>
        </w:rPr>
        <w:t>平法柱表、截面柱表。绘制楼板施工图时，一般根据标准层选钢筋层，参数设置主要有裂缝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/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挠度参数和绘图参数，绘图参数主要是</w:t>
      </w:r>
      <w:proofErr w:type="gramStart"/>
      <w:r>
        <w:rPr>
          <w:rFonts w:ascii="Times New Roman" w:eastAsia="仿宋" w:hAnsi="Times New Roman" w:cs="Times New Roman" w:hint="eastAsia"/>
          <w:iCs/>
          <w:sz w:val="24"/>
          <w:szCs w:val="24"/>
        </w:rPr>
        <w:t>选传统</w:t>
      </w:r>
      <w:proofErr w:type="gramEnd"/>
      <w:r>
        <w:rPr>
          <w:rFonts w:ascii="Times New Roman" w:eastAsia="仿宋" w:hAnsi="Times New Roman" w:cs="Times New Roman" w:hint="eastAsia"/>
          <w:iCs/>
          <w:sz w:val="24"/>
          <w:szCs w:val="24"/>
        </w:rPr>
        <w:t>方式还是选平法方式，一般按平法方式绘图。绘制梁的框架立面图，在“立剖面”选项中选择“立面框架”，在图中单击某一轴线的梁，该框架</w:t>
      </w:r>
      <w:proofErr w:type="gramStart"/>
      <w:r>
        <w:rPr>
          <w:rFonts w:ascii="Times New Roman" w:eastAsia="仿宋" w:hAnsi="Times New Roman" w:cs="Times New Roman" w:hint="eastAsia"/>
          <w:iCs/>
          <w:sz w:val="24"/>
          <w:szCs w:val="24"/>
        </w:rPr>
        <w:t>梁显示</w:t>
      </w:r>
      <w:proofErr w:type="gramEnd"/>
      <w:r>
        <w:rPr>
          <w:rFonts w:ascii="Times New Roman" w:eastAsia="仿宋" w:hAnsi="Times New Roman" w:cs="Times New Roman" w:hint="eastAsia"/>
          <w:iCs/>
          <w:sz w:val="24"/>
          <w:szCs w:val="24"/>
        </w:rPr>
        <w:t>黄色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,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并提示确认所选连续梁是否正确，然后根据提示哪些钢筋画出，哪些标高标注。</w:t>
      </w:r>
    </w:p>
    <w:p w:rsidR="0031078D" w:rsidRDefault="00380D49">
      <w:pPr>
        <w:keepNext/>
        <w:keepLines/>
        <w:spacing w:beforeLines="50" w:before="156" w:afterLines="50" w:after="156"/>
        <w:ind w:firstLineChars="200" w:firstLine="482"/>
        <w:jc w:val="left"/>
        <w:outlineLvl w:val="2"/>
        <w:rPr>
          <w:rFonts w:ascii="Times New Roman" w:eastAsia="仿宋" w:hAnsi="Times New Roman" w:cs="Times New Roman"/>
          <w:b/>
          <w:kern w:val="44"/>
          <w:sz w:val="24"/>
          <w:szCs w:val="32"/>
        </w:rPr>
      </w:pPr>
      <w:r>
        <w:rPr>
          <w:rFonts w:ascii="Times New Roman" w:eastAsia="仿宋" w:hAnsi="Times New Roman" w:cs="Times New Roman" w:hint="eastAsia"/>
          <w:b/>
          <w:kern w:val="44"/>
          <w:sz w:val="24"/>
          <w:szCs w:val="32"/>
        </w:rPr>
        <w:lastRenderedPageBreak/>
        <w:t>（五）基础设计</w:t>
      </w:r>
    </w:p>
    <w:p w:rsidR="0031078D" w:rsidRDefault="00380D49">
      <w:pPr>
        <w:spacing w:line="360" w:lineRule="auto"/>
        <w:ind w:firstLineChars="300" w:firstLine="723"/>
        <w:rPr>
          <w:rFonts w:ascii="Times New Roman" w:eastAsia="仿宋" w:hAnsi="Times New Roman" w:cs="Times New Roman"/>
          <w:iCs/>
          <w:sz w:val="24"/>
          <w:szCs w:val="24"/>
        </w:rPr>
      </w:pPr>
      <w:r>
        <w:rPr>
          <w:rFonts w:ascii="Times New Roman" w:eastAsia="仿宋" w:hAnsi="Times New Roman" w:cs="Times New Roman"/>
          <w:b/>
          <w:bCs/>
          <w:iCs/>
          <w:sz w:val="24"/>
          <w:szCs w:val="24"/>
          <w:lang w:bidi="ar"/>
        </w:rPr>
        <w:t>重点：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柱下独立基础参数、荷载的输入，基础的布置以及基础平面施工图的绘制。</w:t>
      </w:r>
    </w:p>
    <w:p w:rsidR="0031078D" w:rsidRDefault="00380D49">
      <w:pPr>
        <w:spacing w:line="360" w:lineRule="auto"/>
        <w:ind w:firstLineChars="300" w:firstLine="723"/>
        <w:rPr>
          <w:rFonts w:ascii="仿宋" w:eastAsia="仿宋" w:hAnsi="仿宋"/>
          <w:sz w:val="24"/>
          <w:szCs w:val="24"/>
        </w:rPr>
      </w:pPr>
      <w:r>
        <w:rPr>
          <w:rFonts w:ascii="Times New Roman" w:eastAsia="仿宋" w:hAnsi="Times New Roman" w:cs="Times New Roman"/>
          <w:b/>
          <w:bCs/>
          <w:iCs/>
          <w:sz w:val="24"/>
          <w:szCs w:val="24"/>
          <w:lang w:bidi="ar"/>
        </w:rPr>
        <w:t>难点：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附加荷载的输入。</w:t>
      </w:r>
    </w:p>
    <w:p w:rsidR="0031078D" w:rsidRDefault="00380D49">
      <w:pPr>
        <w:spacing w:line="360" w:lineRule="auto"/>
        <w:ind w:firstLineChars="300" w:firstLine="723"/>
        <w:rPr>
          <w:rFonts w:ascii="Times New Roman" w:eastAsia="仿宋" w:hAnsi="Times New Roman" w:cs="Times New Roman"/>
          <w:iCs/>
          <w:sz w:val="24"/>
          <w:szCs w:val="24"/>
        </w:rPr>
      </w:pPr>
      <w:r>
        <w:rPr>
          <w:rFonts w:ascii="Times New Roman" w:eastAsia="仿宋" w:hAnsi="Times New Roman" w:cs="Times New Roman"/>
          <w:b/>
          <w:bCs/>
          <w:iCs/>
          <w:sz w:val="24"/>
          <w:szCs w:val="24"/>
          <w:lang w:bidi="ar"/>
        </w:rPr>
        <w:t>讲授提示与方法：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基础设计的具体操作步骤如下：基础模型输入→分析与设计→结果查看→施工图生成。基础模型输入时，首先更新上部数据，然后进行柱下独立基础参数输入，参数输入主要包括总信息、地基承载力、</w:t>
      </w:r>
      <w:proofErr w:type="gramStart"/>
      <w:r>
        <w:rPr>
          <w:rFonts w:ascii="Times New Roman" w:eastAsia="仿宋" w:hAnsi="Times New Roman" w:cs="Times New Roman" w:hint="eastAsia"/>
          <w:iCs/>
          <w:sz w:val="24"/>
          <w:szCs w:val="24"/>
        </w:rPr>
        <w:t>独基参数</w:t>
      </w:r>
      <w:proofErr w:type="gramEnd"/>
      <w:r>
        <w:rPr>
          <w:rFonts w:ascii="Times New Roman" w:eastAsia="仿宋" w:hAnsi="Times New Roman" w:cs="Times New Roman" w:hint="eastAsia"/>
          <w:iCs/>
          <w:sz w:val="24"/>
          <w:szCs w:val="24"/>
        </w:rPr>
        <w:t>。在“地基承载力”选项卡中修改地基承载力特征值、地基承载力宽度修正系数、地基承承载力深度修正系数、确定地基承载力所用的基础埋置深度等参数。荷载输入包括荷载显示和附加柱荷载编辑，荷载显示主要显示上部荷载的标准组合和基本组合。附加荷载是指基础</w:t>
      </w:r>
      <w:proofErr w:type="gramStart"/>
      <w:r>
        <w:rPr>
          <w:rFonts w:ascii="Times New Roman" w:eastAsia="仿宋" w:hAnsi="Times New Roman" w:cs="Times New Roman" w:hint="eastAsia"/>
          <w:iCs/>
          <w:sz w:val="24"/>
          <w:szCs w:val="24"/>
        </w:rPr>
        <w:t>上部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(</w:t>
      </w:r>
      <w:proofErr w:type="gramEnd"/>
      <w:r>
        <w:rPr>
          <w:rFonts w:ascii="Times New Roman" w:eastAsia="仿宋" w:hAnsi="Times New Roman" w:cs="Times New Roman" w:hint="eastAsia"/>
          <w:iCs/>
          <w:sz w:val="24"/>
          <w:szCs w:val="24"/>
        </w:rPr>
        <w:t>地上一层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)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填充墙的荷载，作用于柱下独立基础。</w:t>
      </w:r>
    </w:p>
    <w:p w:rsidR="0031078D" w:rsidRDefault="00380D49">
      <w:pPr>
        <w:spacing w:line="360" w:lineRule="auto"/>
        <w:ind w:firstLineChars="200" w:firstLine="480"/>
        <w:rPr>
          <w:rFonts w:ascii="Times New Roman" w:eastAsia="仿宋" w:hAnsi="Times New Roman" w:cs="Times New Roman"/>
          <w:iCs/>
          <w:sz w:val="24"/>
          <w:szCs w:val="24"/>
        </w:rPr>
      </w:pPr>
      <w:r>
        <w:rPr>
          <w:rFonts w:ascii="Times New Roman" w:eastAsia="仿宋" w:hAnsi="Times New Roman" w:cs="Times New Roman" w:hint="eastAsia"/>
          <w:iCs/>
          <w:sz w:val="24"/>
          <w:szCs w:val="24"/>
        </w:rPr>
        <w:t>注意：填充</w:t>
      </w:r>
      <w:proofErr w:type="gramStart"/>
      <w:r>
        <w:rPr>
          <w:rFonts w:ascii="Times New Roman" w:eastAsia="仿宋" w:hAnsi="Times New Roman" w:cs="Times New Roman" w:hint="eastAsia"/>
          <w:iCs/>
          <w:sz w:val="24"/>
          <w:szCs w:val="24"/>
        </w:rPr>
        <w:t>墙不能</w:t>
      </w:r>
      <w:proofErr w:type="gramEnd"/>
      <w:r>
        <w:rPr>
          <w:rFonts w:ascii="Times New Roman" w:eastAsia="仿宋" w:hAnsi="Times New Roman" w:cs="Times New Roman" w:hint="eastAsia"/>
          <w:iCs/>
          <w:sz w:val="24"/>
          <w:szCs w:val="24"/>
        </w:rPr>
        <w:t>作为均布荷载输入，否则会出现荷载丢失，而应将其折算为节点荷载直接输入独立基础。如果独立基础布置拉梁，也应</w:t>
      </w:r>
      <w:proofErr w:type="gramStart"/>
      <w:r>
        <w:rPr>
          <w:rFonts w:ascii="Times New Roman" w:eastAsia="仿宋" w:hAnsi="Times New Roman" w:cs="Times New Roman" w:hint="eastAsia"/>
          <w:iCs/>
          <w:sz w:val="24"/>
          <w:szCs w:val="24"/>
        </w:rPr>
        <w:t>将拉梁折算</w:t>
      </w:r>
      <w:proofErr w:type="gramEnd"/>
      <w:r>
        <w:rPr>
          <w:rFonts w:ascii="Times New Roman" w:eastAsia="仿宋" w:hAnsi="Times New Roman" w:cs="Times New Roman" w:hint="eastAsia"/>
          <w:iCs/>
          <w:sz w:val="24"/>
          <w:szCs w:val="24"/>
        </w:rPr>
        <w:t>为节点荷载输入。填充墙荷载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N=(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砌体容重×墙厚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+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抹灰容重×抹灰厚度×双面抹灰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)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×墙长度×墙体高度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=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ρ</w:t>
      </w:r>
      <w:proofErr w:type="spellStart"/>
      <w:r>
        <w:rPr>
          <w:rFonts w:ascii="Times New Roman" w:eastAsia="仿宋" w:hAnsi="Times New Roman" w:cs="Times New Roman" w:hint="eastAsia"/>
          <w:iCs/>
          <w:sz w:val="24"/>
          <w:szCs w:val="24"/>
        </w:rPr>
        <w:t>lh</w:t>
      </w:r>
      <w:proofErr w:type="spellEnd"/>
      <w:r>
        <w:rPr>
          <w:rFonts w:ascii="Times New Roman" w:eastAsia="仿宋" w:hAnsi="Times New Roman" w:cs="Times New Roman" w:hint="eastAsia"/>
          <w:iCs/>
          <w:sz w:val="24"/>
          <w:szCs w:val="24"/>
        </w:rPr>
        <w:t>，其中墙体高度为底层层高减去梁高。本例中填充墙节点荷载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N=(8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×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0.2+20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×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0.02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×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2)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×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6.6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×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(3.6-0.4)=50.69(</w:t>
      </w:r>
      <w:proofErr w:type="spellStart"/>
      <w:r>
        <w:rPr>
          <w:rFonts w:ascii="Times New Roman" w:eastAsia="仿宋" w:hAnsi="Times New Roman" w:cs="Times New Roman" w:hint="eastAsia"/>
          <w:iCs/>
          <w:sz w:val="24"/>
          <w:szCs w:val="24"/>
        </w:rPr>
        <w:t>kN</w:t>
      </w:r>
      <w:proofErr w:type="spellEnd"/>
      <w:r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) 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，取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51kN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。</w:t>
      </w:r>
    </w:p>
    <w:p w:rsidR="0031078D" w:rsidRDefault="00380D49">
      <w:pPr>
        <w:spacing w:line="360" w:lineRule="auto"/>
        <w:ind w:firstLineChars="200" w:firstLine="480"/>
        <w:rPr>
          <w:rFonts w:ascii="Times New Roman" w:eastAsia="仿宋" w:hAnsi="Times New Roman" w:cs="Times New Roman"/>
          <w:iCs/>
          <w:sz w:val="24"/>
          <w:szCs w:val="24"/>
        </w:rPr>
      </w:pPr>
      <w:r>
        <w:rPr>
          <w:rFonts w:ascii="Times New Roman" w:eastAsia="仿宋" w:hAnsi="Times New Roman" w:cs="Times New Roman" w:hint="eastAsia"/>
          <w:iCs/>
          <w:sz w:val="24"/>
          <w:szCs w:val="24"/>
        </w:rPr>
        <w:t>基础的布置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:</w:t>
      </w:r>
      <w:r>
        <w:rPr>
          <w:rFonts w:hint="eastAsia"/>
          <w:color w:val="121212"/>
          <w:sz w:val="36"/>
          <w:szCs w:val="36"/>
        </w:rPr>
        <w:t xml:space="preserve"> 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单击“独基”选项中的“自动独基”，在下拉菜单中选择“独基自动布置”，弹出“基础设计参数输入”对话框，选取所有框架柱，程序自动生成柱下独立基础；基础平面施工图的绘制：参数设置，执行“平法”下的“独基”，“其它出图”下的“列表注写”和“剖面大样”。</w:t>
      </w:r>
    </w:p>
    <w:p w:rsidR="0031078D" w:rsidRDefault="00380D49">
      <w:pPr>
        <w:keepNext/>
        <w:keepLines/>
        <w:spacing w:beforeLines="50" w:before="156" w:afterLines="50" w:after="156"/>
        <w:ind w:firstLineChars="200" w:firstLine="482"/>
        <w:jc w:val="left"/>
        <w:outlineLvl w:val="2"/>
        <w:rPr>
          <w:rFonts w:ascii="Times New Roman" w:eastAsia="仿宋" w:hAnsi="Times New Roman" w:cs="Times New Roman"/>
          <w:b/>
          <w:kern w:val="44"/>
          <w:sz w:val="24"/>
          <w:szCs w:val="32"/>
        </w:rPr>
      </w:pPr>
      <w:r>
        <w:rPr>
          <w:rFonts w:ascii="Times New Roman" w:eastAsia="仿宋" w:hAnsi="Times New Roman" w:cs="Times New Roman" w:hint="eastAsia"/>
          <w:b/>
          <w:kern w:val="44"/>
          <w:sz w:val="24"/>
          <w:szCs w:val="32"/>
        </w:rPr>
        <w:t>（六）楼梯设计</w:t>
      </w:r>
    </w:p>
    <w:p w:rsidR="0031078D" w:rsidRDefault="00380D49">
      <w:pPr>
        <w:spacing w:line="360" w:lineRule="auto"/>
        <w:ind w:firstLineChars="300" w:firstLine="723"/>
        <w:rPr>
          <w:rFonts w:ascii="Times New Roman" w:eastAsia="仿宋" w:hAnsi="Times New Roman" w:cs="Times New Roman"/>
          <w:iCs/>
          <w:sz w:val="24"/>
          <w:szCs w:val="24"/>
        </w:rPr>
      </w:pPr>
      <w:r>
        <w:rPr>
          <w:rFonts w:ascii="Times New Roman" w:eastAsia="仿宋" w:hAnsi="Times New Roman" w:cs="Times New Roman"/>
          <w:b/>
          <w:bCs/>
          <w:iCs/>
          <w:sz w:val="24"/>
          <w:szCs w:val="24"/>
          <w:lang w:bidi="ar"/>
        </w:rPr>
        <w:t>重点：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楼梯参数输入、楼梯布置。</w:t>
      </w:r>
    </w:p>
    <w:p w:rsidR="0031078D" w:rsidRDefault="00380D49">
      <w:pPr>
        <w:spacing w:line="360" w:lineRule="auto"/>
        <w:ind w:firstLineChars="300" w:firstLine="723"/>
        <w:rPr>
          <w:rFonts w:ascii="仿宋" w:eastAsia="仿宋" w:hAnsi="仿宋"/>
          <w:sz w:val="24"/>
          <w:szCs w:val="24"/>
        </w:rPr>
      </w:pPr>
      <w:r>
        <w:rPr>
          <w:rFonts w:ascii="Times New Roman" w:eastAsia="仿宋" w:hAnsi="Times New Roman" w:cs="Times New Roman"/>
          <w:b/>
          <w:bCs/>
          <w:iCs/>
          <w:sz w:val="24"/>
          <w:szCs w:val="24"/>
          <w:lang w:bidi="ar"/>
        </w:rPr>
        <w:t>难点：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楼梯钢筋校核。</w:t>
      </w:r>
    </w:p>
    <w:p w:rsidR="0031078D" w:rsidRDefault="00380D49">
      <w:pPr>
        <w:spacing w:line="360" w:lineRule="auto"/>
        <w:ind w:firstLineChars="200" w:firstLine="482"/>
        <w:rPr>
          <w:rFonts w:ascii="Times New Roman" w:eastAsia="仿宋" w:hAnsi="Times New Roman" w:cs="Times New Roman"/>
          <w:iCs/>
          <w:sz w:val="24"/>
          <w:szCs w:val="24"/>
        </w:rPr>
      </w:pPr>
      <w:r>
        <w:rPr>
          <w:rFonts w:ascii="Times New Roman" w:eastAsia="仿宋" w:hAnsi="Times New Roman" w:cs="Times New Roman"/>
          <w:b/>
          <w:bCs/>
          <w:iCs/>
          <w:sz w:val="24"/>
          <w:szCs w:val="24"/>
          <w:lang w:bidi="ar"/>
        </w:rPr>
        <w:t>讲授提示与方法：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普通楼梯设计的操作步骤为：交互式数据输入→楼梯钢筋校核→楼梯施工图生成。楼梯参数输入：单击“参数”选项中的“主信息”，弹出“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LTCAD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参数输入”对话框，选项卡“楼梯主信息</w:t>
      </w:r>
      <w:proofErr w:type="gramStart"/>
      <w:r>
        <w:rPr>
          <w:rFonts w:ascii="Times New Roman" w:eastAsia="仿宋" w:hAnsi="Times New Roman" w:cs="Times New Roman" w:hint="eastAsia"/>
          <w:iCs/>
          <w:sz w:val="24"/>
          <w:szCs w:val="24"/>
        </w:rPr>
        <w:t>一</w:t>
      </w:r>
      <w:proofErr w:type="gramEnd"/>
      <w:r>
        <w:rPr>
          <w:rFonts w:ascii="Times New Roman" w:eastAsia="仿宋" w:hAnsi="Times New Roman" w:cs="Times New Roman" w:hint="eastAsia"/>
          <w:iCs/>
          <w:sz w:val="24"/>
          <w:szCs w:val="24"/>
        </w:rPr>
        <w:t>”、“楼梯主信息二”。楼梯布置：新建楼梯→楼梯间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\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矩形房间→楼梯布置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\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楼梯布置→竖向布置（本</w:t>
      </w:r>
      <w:proofErr w:type="gramStart"/>
      <w:r>
        <w:rPr>
          <w:rFonts w:ascii="Times New Roman" w:eastAsia="仿宋" w:hAnsi="Times New Roman" w:cs="Times New Roman" w:hint="eastAsia"/>
          <w:iCs/>
          <w:sz w:val="24"/>
          <w:szCs w:val="24"/>
        </w:rPr>
        <w:t>层信息</w:t>
      </w:r>
      <w:proofErr w:type="gramEnd"/>
      <w:r>
        <w:rPr>
          <w:rFonts w:ascii="Times New Roman" w:eastAsia="仿宋" w:hAnsi="Times New Roman" w:cs="Times New Roman" w:hint="eastAsia"/>
          <w:iCs/>
          <w:sz w:val="24"/>
          <w:szCs w:val="24"/>
        </w:rPr>
        <w:t>→设置标准层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\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加标准层→楼梯布置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\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楼梯布置→全楼组装）→钢筋校核→施工图（平法施工图、立面图、配筋图）。</w:t>
      </w:r>
    </w:p>
    <w:bookmarkEnd w:id="5"/>
    <w:p w:rsidR="0031078D" w:rsidRDefault="00380D49">
      <w:pPr>
        <w:pStyle w:val="a0"/>
        <w:numPr>
          <w:ilvl w:val="0"/>
          <w:numId w:val="3"/>
        </w:numPr>
        <w:spacing w:before="312" w:after="156"/>
        <w:rPr>
          <w:b w:val="0"/>
          <w:bCs w:val="0"/>
        </w:rPr>
      </w:pPr>
      <w:r>
        <w:rPr>
          <w:rFonts w:hint="eastAsia"/>
          <w:b w:val="0"/>
          <w:bCs w:val="0"/>
        </w:rPr>
        <w:lastRenderedPageBreak/>
        <w:t>课程考核</w:t>
      </w:r>
    </w:p>
    <w:p w:rsidR="0031078D" w:rsidRDefault="00380D49">
      <w:pPr>
        <w:pStyle w:val="a1"/>
        <w:numPr>
          <w:ilvl w:val="0"/>
          <w:numId w:val="0"/>
        </w:numPr>
        <w:spacing w:before="156" w:after="156"/>
        <w:ind w:firstLineChars="200" w:firstLine="482"/>
      </w:pPr>
      <w:r>
        <w:rPr>
          <w:rFonts w:hint="eastAsia"/>
        </w:rPr>
        <w:t>（一）考核方式与成绩评定</w:t>
      </w:r>
    </w:p>
    <w:p w:rsidR="0031078D" w:rsidRDefault="00380D49">
      <w:pPr>
        <w:pStyle w:val="12"/>
        <w:ind w:firstLine="480"/>
      </w:pPr>
      <w:r>
        <w:t>考核方式：过程考核</w:t>
      </w:r>
      <w:r>
        <w:rPr>
          <w:rFonts w:hint="eastAsia"/>
        </w:rPr>
        <w:t>、上机测试</w:t>
      </w:r>
      <w:proofErr w:type="gramStart"/>
      <w:r>
        <w:rPr>
          <w:rFonts w:hint="eastAsia"/>
        </w:rPr>
        <w:t>和结课作业</w:t>
      </w:r>
      <w:proofErr w:type="gramEnd"/>
      <w:r>
        <w:t>相结合，过程考核包括</w:t>
      </w:r>
      <w:r>
        <w:rPr>
          <w:rFonts w:hint="eastAsia"/>
        </w:rPr>
        <w:t>课堂表现（课堂测试、软件跟练）、</w:t>
      </w:r>
      <w:r>
        <w:t>平时作业。</w:t>
      </w:r>
    </w:p>
    <w:p w:rsidR="0031078D" w:rsidRDefault="00380D49">
      <w:pPr>
        <w:pStyle w:val="12"/>
        <w:ind w:firstLine="480"/>
      </w:pPr>
      <w:r>
        <w:t>考核成绩的构成：总成绩为</w:t>
      </w:r>
      <w:r>
        <w:t>100</w:t>
      </w:r>
      <w:r>
        <w:rPr>
          <w:rFonts w:hint="eastAsia"/>
        </w:rPr>
        <w:t xml:space="preserve"> </w:t>
      </w:r>
      <w:r>
        <w:t>%</w:t>
      </w:r>
      <w:r>
        <w:t>，</w:t>
      </w:r>
      <w:r>
        <w:rPr>
          <w:rFonts w:hint="eastAsia"/>
        </w:rPr>
        <w:t>课堂表现</w:t>
      </w:r>
      <w:r>
        <w:t>成绩占</w:t>
      </w:r>
      <w:r>
        <w:t>10</w:t>
      </w:r>
      <w:r>
        <w:rPr>
          <w:rFonts w:hint="eastAsia"/>
        </w:rPr>
        <w:t xml:space="preserve"> </w:t>
      </w:r>
      <w:r>
        <w:t>%</w:t>
      </w:r>
      <w:r>
        <w:t>，平时作业成绩占</w:t>
      </w:r>
      <w:r>
        <w:rPr>
          <w:rFonts w:hint="eastAsia"/>
        </w:rPr>
        <w:t>1</w:t>
      </w:r>
      <w:r>
        <w:t>0</w:t>
      </w:r>
      <w:r>
        <w:rPr>
          <w:rFonts w:hint="eastAsia"/>
        </w:rPr>
        <w:t xml:space="preserve"> </w:t>
      </w:r>
      <w:r>
        <w:t>%</w:t>
      </w:r>
      <w:r>
        <w:t>，</w:t>
      </w:r>
      <w:r>
        <w:rPr>
          <w:rFonts w:hint="eastAsia"/>
        </w:rPr>
        <w:t>上机测试</w:t>
      </w:r>
      <w:r>
        <w:t>成绩占</w:t>
      </w:r>
      <w:r>
        <w:rPr>
          <w:rFonts w:hint="eastAsia"/>
        </w:rPr>
        <w:t>1</w:t>
      </w:r>
      <w:r>
        <w:t>0</w:t>
      </w:r>
      <w:r>
        <w:rPr>
          <w:rFonts w:hint="eastAsia"/>
        </w:rPr>
        <w:t xml:space="preserve"> </w:t>
      </w:r>
      <w:r>
        <w:t>%</w:t>
      </w:r>
      <w:r>
        <w:t>，</w:t>
      </w:r>
      <w:proofErr w:type="gramStart"/>
      <w:r>
        <w:rPr>
          <w:rFonts w:hint="eastAsia"/>
        </w:rPr>
        <w:t>结课作业</w:t>
      </w:r>
      <w:proofErr w:type="gramEnd"/>
      <w:r>
        <w:t>成绩占</w:t>
      </w:r>
      <w:r>
        <w:rPr>
          <w:rFonts w:hint="eastAsia"/>
        </w:rPr>
        <w:t>7</w:t>
      </w:r>
      <w:r>
        <w:t>0</w:t>
      </w:r>
      <w:r>
        <w:rPr>
          <w:rFonts w:hint="eastAsia"/>
        </w:rPr>
        <w:t xml:space="preserve"> </w:t>
      </w:r>
      <w:r>
        <w:t>%</w:t>
      </w:r>
      <w:r>
        <w:t>。</w:t>
      </w:r>
    </w:p>
    <w:p w:rsidR="0031078D" w:rsidRDefault="00380D49">
      <w:pPr>
        <w:pStyle w:val="a1"/>
        <w:numPr>
          <w:ilvl w:val="0"/>
          <w:numId w:val="0"/>
        </w:numPr>
        <w:spacing w:before="156" w:after="156"/>
        <w:ind w:firstLineChars="200" w:firstLine="482"/>
        <w:rPr>
          <w:rFonts w:ascii="Times New Roman" w:hAnsi="Times New Roman"/>
          <w:iCs/>
          <w:szCs w:val="24"/>
        </w:rPr>
      </w:pPr>
      <w:r>
        <w:rPr>
          <w:rFonts w:ascii="Times New Roman" w:hAnsi="Times New Roman" w:hint="eastAsia"/>
          <w:iCs/>
          <w:szCs w:val="24"/>
        </w:rPr>
        <w:t>（二）知识单元—课程目标</w:t>
      </w:r>
      <w:proofErr w:type="gramStart"/>
      <w:r>
        <w:rPr>
          <w:rFonts w:ascii="Times New Roman" w:hAnsi="Times New Roman" w:hint="eastAsia"/>
          <w:iCs/>
          <w:szCs w:val="24"/>
        </w:rPr>
        <w:t>—知识</w:t>
      </w:r>
      <w:proofErr w:type="gramEnd"/>
      <w:r>
        <w:rPr>
          <w:rFonts w:ascii="Times New Roman" w:hAnsi="Times New Roman" w:hint="eastAsia"/>
          <w:iCs/>
          <w:szCs w:val="24"/>
        </w:rPr>
        <w:t>点—考核方式</w:t>
      </w:r>
      <w:proofErr w:type="gramStart"/>
      <w:r>
        <w:rPr>
          <w:rFonts w:ascii="Times New Roman" w:hAnsi="Times New Roman" w:hint="eastAsia"/>
          <w:iCs/>
          <w:szCs w:val="24"/>
        </w:rPr>
        <w:t>—目</w:t>
      </w:r>
      <w:proofErr w:type="gramEnd"/>
      <w:r>
        <w:rPr>
          <w:rFonts w:ascii="Times New Roman" w:hAnsi="Times New Roman" w:hint="eastAsia"/>
          <w:iCs/>
          <w:szCs w:val="24"/>
        </w:rPr>
        <w:t>标分值对应关系</w:t>
      </w:r>
    </w:p>
    <w:p w:rsidR="0031078D" w:rsidRDefault="00380D49">
      <w:pPr>
        <w:pStyle w:val="afa"/>
        <w:spacing w:before="156" w:afterLines="50" w:after="156"/>
        <w:rPr>
          <w:sz w:val="24"/>
          <w:szCs w:val="21"/>
        </w:rPr>
      </w:pPr>
      <w:r>
        <w:rPr>
          <w:rFonts w:hint="eastAsia"/>
          <w:sz w:val="24"/>
          <w:szCs w:val="21"/>
        </w:rPr>
        <w:t>表</w:t>
      </w:r>
      <w:r>
        <w:rPr>
          <w:rFonts w:hint="eastAsia"/>
          <w:sz w:val="24"/>
          <w:szCs w:val="21"/>
        </w:rPr>
        <w:t xml:space="preserve">3 </w:t>
      </w:r>
      <w:r>
        <w:rPr>
          <w:rFonts w:hint="eastAsia"/>
          <w:sz w:val="24"/>
          <w:szCs w:val="21"/>
        </w:rPr>
        <w:t>知识单元—课程目标</w:t>
      </w:r>
      <w:proofErr w:type="gramStart"/>
      <w:r>
        <w:rPr>
          <w:rFonts w:hint="eastAsia"/>
          <w:sz w:val="24"/>
          <w:szCs w:val="21"/>
        </w:rPr>
        <w:t>—知识</w:t>
      </w:r>
      <w:proofErr w:type="gramEnd"/>
      <w:r>
        <w:rPr>
          <w:rFonts w:hint="eastAsia"/>
          <w:sz w:val="24"/>
          <w:szCs w:val="21"/>
        </w:rPr>
        <w:t>点—考核方式</w:t>
      </w:r>
      <w:proofErr w:type="gramStart"/>
      <w:r>
        <w:rPr>
          <w:rFonts w:hint="eastAsia"/>
          <w:sz w:val="24"/>
          <w:szCs w:val="21"/>
        </w:rPr>
        <w:t>—目</w:t>
      </w:r>
      <w:proofErr w:type="gramEnd"/>
      <w:r>
        <w:rPr>
          <w:rFonts w:hint="eastAsia"/>
          <w:sz w:val="24"/>
          <w:szCs w:val="21"/>
        </w:rPr>
        <w:t>标分值对应表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32"/>
        <w:gridCol w:w="1915"/>
        <w:gridCol w:w="657"/>
        <w:gridCol w:w="2827"/>
        <w:gridCol w:w="1272"/>
        <w:gridCol w:w="993"/>
      </w:tblGrid>
      <w:tr w:rsidR="00792D0E" w:rsidTr="000034DD">
        <w:trPr>
          <w:trHeight w:val="20"/>
          <w:tblHeader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0034DD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0034DD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bCs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18"/>
                <w:szCs w:val="18"/>
                <w:lang w:bidi="ar"/>
              </w:rPr>
              <w:t>知识单元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0034DD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bCs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18"/>
                <w:szCs w:val="18"/>
                <w:lang w:bidi="ar"/>
              </w:rPr>
              <w:t>课程目标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0034DD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bCs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18"/>
                <w:szCs w:val="18"/>
                <w:lang w:bidi="ar"/>
              </w:rPr>
              <w:t>知识点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0034DD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bCs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b/>
                <w:bCs/>
                <w:kern w:val="0"/>
                <w:sz w:val="18"/>
                <w:szCs w:val="18"/>
                <w:lang w:bidi="ar"/>
              </w:rPr>
              <w:t>考核环节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0034DD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目标</w:t>
            </w:r>
            <w:r>
              <w:rPr>
                <w:rFonts w:ascii="Times New Roman" w:eastAsia="楷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分值</w:t>
            </w:r>
          </w:p>
        </w:tc>
      </w:tr>
      <w:tr w:rsidR="00792D0E" w:rsidTr="000034DD">
        <w:trPr>
          <w:trHeight w:val="675"/>
        </w:trPr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绪论</w:t>
            </w:r>
          </w:p>
          <w:p w:rsidR="00792D0E" w:rsidRDefault="00792D0E" w:rsidP="00792D0E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(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</w:rPr>
              <w:t>/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36</w:t>
            </w:r>
            <w:r>
              <w:rPr>
                <w:rFonts w:ascii="Times New Roman" w:hAnsi="Times New Roman"/>
                <w:color w:val="000000"/>
                <w:kern w:val="0"/>
              </w:rPr>
              <w:t>)</w:t>
            </w:r>
          </w:p>
        </w:tc>
        <w:tc>
          <w:tcPr>
            <w:tcW w:w="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widowControl/>
              <w:jc w:val="left"/>
              <w:textAlignment w:val="center"/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1.结构设计的基本条件和内容；</w:t>
            </w:r>
          </w:p>
          <w:p w:rsidR="00792D0E" w:rsidRDefault="00792D0E" w:rsidP="00792D0E">
            <w:pPr>
              <w:widowControl/>
              <w:jc w:val="left"/>
              <w:textAlignment w:val="center"/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 xml:space="preserve">2.结构设计软件； </w:t>
            </w:r>
          </w:p>
          <w:p w:rsidR="00792D0E" w:rsidRDefault="00792D0E" w:rsidP="00792D0E">
            <w:pPr>
              <w:widowControl/>
              <w:jc w:val="left"/>
              <w:textAlignment w:val="center"/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3.PKPM的主要设计步骤。</w:t>
            </w:r>
          </w:p>
          <w:p w:rsidR="00792D0E" w:rsidRDefault="00792D0E" w:rsidP="00792D0E">
            <w:pPr>
              <w:widowControl/>
              <w:jc w:val="left"/>
              <w:textAlignment w:val="center"/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2.本课程特点与学习方法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课堂表现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92D0E" w:rsidRDefault="00792D0E" w:rsidP="00792D0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20</w:t>
            </w:r>
          </w:p>
        </w:tc>
      </w:tr>
      <w:tr w:rsidR="00792D0E" w:rsidTr="000034DD">
        <w:trPr>
          <w:trHeight w:val="20"/>
        </w:trPr>
        <w:tc>
          <w:tcPr>
            <w:tcW w:w="6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2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left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92D0E" w:rsidRDefault="00792D0E" w:rsidP="00792D0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10</w:t>
            </w:r>
          </w:p>
        </w:tc>
      </w:tr>
      <w:tr w:rsidR="00792D0E" w:rsidTr="000034DD">
        <w:trPr>
          <w:trHeight w:val="20"/>
        </w:trPr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pStyle w:val="af8"/>
              <w:snapToGrid w:val="0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 w:hint="eastAsia"/>
                <w:color w:val="000000"/>
                <w:kern w:val="0"/>
              </w:rPr>
              <w:t>2</w:t>
            </w: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pStyle w:val="af8"/>
              <w:snapToGrid w:val="0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 w:hint="eastAsia"/>
                <w:color w:val="000000"/>
                <w:kern w:val="0"/>
              </w:rPr>
              <w:t>结构建模</w:t>
            </w:r>
          </w:p>
          <w:p w:rsidR="00792D0E" w:rsidRDefault="00792D0E" w:rsidP="00792D0E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(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13</w:t>
            </w:r>
            <w:r>
              <w:rPr>
                <w:rFonts w:ascii="Times New Roman" w:hAnsi="Times New Roman"/>
                <w:color w:val="000000"/>
                <w:kern w:val="0"/>
              </w:rPr>
              <w:t>/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36</w:t>
            </w:r>
            <w:r>
              <w:rPr>
                <w:rFonts w:ascii="Times New Roman" w:hAnsi="Times New Roman"/>
                <w:color w:val="000000"/>
                <w:kern w:val="0"/>
              </w:rPr>
              <w:t>)</w:t>
            </w:r>
          </w:p>
        </w:tc>
        <w:tc>
          <w:tcPr>
            <w:tcW w:w="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widowControl/>
              <w:jc w:val="left"/>
              <w:textAlignment w:val="center"/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1.结构建模概述；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课堂表现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92D0E" w:rsidRDefault="00792D0E" w:rsidP="00792D0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30</w:t>
            </w:r>
          </w:p>
        </w:tc>
      </w:tr>
      <w:tr w:rsidR="00792D0E" w:rsidTr="000034DD">
        <w:trPr>
          <w:trHeight w:val="20"/>
        </w:trPr>
        <w:tc>
          <w:tcPr>
            <w:tcW w:w="6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2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left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92D0E" w:rsidRDefault="00792D0E" w:rsidP="00792D0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10</w:t>
            </w:r>
          </w:p>
        </w:tc>
      </w:tr>
      <w:tr w:rsidR="00792D0E" w:rsidTr="000034DD">
        <w:trPr>
          <w:trHeight w:val="20"/>
        </w:trPr>
        <w:tc>
          <w:tcPr>
            <w:tcW w:w="6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widowControl/>
              <w:jc w:val="left"/>
              <w:textAlignment w:val="center"/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2.结构模型的建立；</w:t>
            </w:r>
          </w:p>
          <w:p w:rsidR="00792D0E" w:rsidRDefault="00792D0E" w:rsidP="00792D0E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3.荷载校核。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92D0E" w:rsidRDefault="00792D0E" w:rsidP="00792D0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10</w:t>
            </w:r>
          </w:p>
        </w:tc>
      </w:tr>
      <w:tr w:rsidR="00792D0E" w:rsidTr="000034DD">
        <w:trPr>
          <w:trHeight w:val="20"/>
        </w:trPr>
        <w:tc>
          <w:tcPr>
            <w:tcW w:w="6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2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left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上机测试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92D0E" w:rsidRDefault="00792D0E" w:rsidP="00792D0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30</w:t>
            </w:r>
          </w:p>
        </w:tc>
      </w:tr>
      <w:tr w:rsidR="00792D0E" w:rsidTr="000034DD">
        <w:trPr>
          <w:trHeight w:val="20"/>
        </w:trPr>
        <w:tc>
          <w:tcPr>
            <w:tcW w:w="6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2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left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proofErr w:type="gramStart"/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结课作业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92D0E" w:rsidRDefault="00792D0E" w:rsidP="00792D0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30</w:t>
            </w:r>
          </w:p>
        </w:tc>
      </w:tr>
      <w:tr w:rsidR="00792D0E" w:rsidTr="000034DD">
        <w:trPr>
          <w:trHeight w:val="20"/>
        </w:trPr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SATWE</w:t>
            </w:r>
            <w:r>
              <w:rPr>
                <w:rFonts w:ascii="Times New Roman" w:hAnsi="Times New Roman" w:hint="eastAsia"/>
              </w:rPr>
              <w:t>结构空间有限元分析设计</w:t>
            </w:r>
          </w:p>
          <w:p w:rsidR="00792D0E" w:rsidRDefault="00792D0E" w:rsidP="00792D0E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(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5</w:t>
            </w:r>
            <w:r>
              <w:rPr>
                <w:rFonts w:ascii="Times New Roman" w:hAnsi="Times New Roman"/>
                <w:color w:val="000000"/>
                <w:kern w:val="0"/>
              </w:rPr>
              <w:t>/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36</w:t>
            </w:r>
            <w:r>
              <w:rPr>
                <w:rFonts w:ascii="Times New Roman" w:hAnsi="Times New Roman"/>
                <w:color w:val="000000"/>
                <w:kern w:val="0"/>
              </w:rPr>
              <w:t>)</w:t>
            </w:r>
          </w:p>
        </w:tc>
        <w:tc>
          <w:tcPr>
            <w:tcW w:w="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widowControl/>
              <w:jc w:val="left"/>
              <w:textAlignment w:val="center"/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1.SATWE软件概述；</w:t>
            </w:r>
          </w:p>
          <w:p w:rsidR="00792D0E" w:rsidRDefault="00792D0E" w:rsidP="00792D0E">
            <w:pPr>
              <w:widowControl/>
              <w:jc w:val="left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2.接PM生成SATWE数据；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课堂表现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92D0E" w:rsidRDefault="00792D0E" w:rsidP="00792D0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20</w:t>
            </w:r>
          </w:p>
        </w:tc>
      </w:tr>
      <w:tr w:rsidR="00792D0E" w:rsidTr="000034DD">
        <w:trPr>
          <w:trHeight w:val="20"/>
        </w:trPr>
        <w:tc>
          <w:tcPr>
            <w:tcW w:w="6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2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left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92D0E" w:rsidRDefault="00792D0E" w:rsidP="00792D0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10</w:t>
            </w:r>
          </w:p>
        </w:tc>
      </w:tr>
      <w:tr w:rsidR="00792D0E" w:rsidTr="000034DD">
        <w:trPr>
          <w:trHeight w:val="20"/>
        </w:trPr>
        <w:tc>
          <w:tcPr>
            <w:tcW w:w="6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2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left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上机测试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92D0E" w:rsidRDefault="00792D0E" w:rsidP="00792D0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10</w:t>
            </w:r>
          </w:p>
        </w:tc>
      </w:tr>
      <w:tr w:rsidR="00792D0E" w:rsidTr="000034DD">
        <w:trPr>
          <w:trHeight w:val="20"/>
        </w:trPr>
        <w:tc>
          <w:tcPr>
            <w:tcW w:w="6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6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widowControl/>
              <w:jc w:val="left"/>
              <w:textAlignment w:val="center"/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3.结构内力与配筋计算。</w:t>
            </w:r>
          </w:p>
          <w:p w:rsidR="00792D0E" w:rsidRDefault="00792D0E" w:rsidP="00792D0E">
            <w:pPr>
              <w:widowControl/>
              <w:jc w:val="left"/>
              <w:textAlignment w:val="center"/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4.结果显示及查看。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92D0E" w:rsidRDefault="00792D0E" w:rsidP="00792D0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10</w:t>
            </w:r>
          </w:p>
        </w:tc>
      </w:tr>
      <w:tr w:rsidR="00792D0E" w:rsidTr="000034DD">
        <w:trPr>
          <w:trHeight w:val="20"/>
        </w:trPr>
        <w:tc>
          <w:tcPr>
            <w:tcW w:w="6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8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上机测试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92D0E" w:rsidRDefault="00792D0E" w:rsidP="00792D0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20</w:t>
            </w:r>
          </w:p>
        </w:tc>
      </w:tr>
      <w:tr w:rsidR="00792D0E" w:rsidTr="000034DD">
        <w:trPr>
          <w:trHeight w:val="20"/>
        </w:trPr>
        <w:tc>
          <w:tcPr>
            <w:tcW w:w="6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8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proofErr w:type="gramStart"/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结课作业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92D0E" w:rsidRDefault="00792D0E" w:rsidP="00792D0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20</w:t>
            </w:r>
          </w:p>
        </w:tc>
      </w:tr>
      <w:tr w:rsidR="00792D0E" w:rsidTr="000034DD">
        <w:trPr>
          <w:trHeight w:val="20"/>
        </w:trPr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梁、柱、楼板施工图绘制</w:t>
            </w:r>
          </w:p>
          <w:p w:rsidR="00792D0E" w:rsidRDefault="00792D0E" w:rsidP="00792D0E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(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5</w:t>
            </w:r>
            <w:r>
              <w:rPr>
                <w:rFonts w:ascii="Times New Roman" w:hAnsi="Times New Roman"/>
                <w:color w:val="000000"/>
                <w:kern w:val="0"/>
              </w:rPr>
              <w:t>/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36</w:t>
            </w:r>
            <w:r>
              <w:rPr>
                <w:rFonts w:ascii="Times New Roman" w:hAnsi="Times New Roman"/>
                <w:color w:val="000000"/>
                <w:kern w:val="0"/>
              </w:rPr>
              <w:t>)</w:t>
            </w:r>
          </w:p>
        </w:tc>
        <w:tc>
          <w:tcPr>
            <w:tcW w:w="65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widowControl/>
              <w:jc w:val="left"/>
              <w:textAlignment w:val="center"/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1.梁施工图绘制；</w:t>
            </w:r>
          </w:p>
          <w:p w:rsidR="00792D0E" w:rsidRDefault="00792D0E" w:rsidP="00792D0E">
            <w:pPr>
              <w:widowControl/>
              <w:jc w:val="left"/>
              <w:textAlignment w:val="center"/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2.柱施工图绘制；</w:t>
            </w:r>
          </w:p>
          <w:p w:rsidR="00792D0E" w:rsidRDefault="00792D0E" w:rsidP="00792D0E">
            <w:pPr>
              <w:widowControl/>
              <w:jc w:val="left"/>
              <w:textAlignment w:val="center"/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3.楼板施工图绘制；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92D0E" w:rsidRDefault="00792D0E" w:rsidP="00792D0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20</w:t>
            </w:r>
          </w:p>
        </w:tc>
      </w:tr>
      <w:tr w:rsidR="00792D0E" w:rsidTr="000034DD">
        <w:trPr>
          <w:trHeight w:val="20"/>
        </w:trPr>
        <w:tc>
          <w:tcPr>
            <w:tcW w:w="6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65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2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widowControl/>
              <w:jc w:val="left"/>
              <w:textAlignment w:val="center"/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上机测试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92D0E" w:rsidRDefault="00792D0E" w:rsidP="00792D0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20</w:t>
            </w:r>
          </w:p>
        </w:tc>
      </w:tr>
      <w:tr w:rsidR="00792D0E" w:rsidTr="000034DD">
        <w:trPr>
          <w:trHeight w:val="20"/>
        </w:trPr>
        <w:tc>
          <w:tcPr>
            <w:tcW w:w="63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65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2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widowControl/>
              <w:jc w:val="left"/>
              <w:textAlignment w:val="center"/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proofErr w:type="gramStart"/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结课作业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92D0E" w:rsidRDefault="00792D0E" w:rsidP="00792D0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20</w:t>
            </w:r>
          </w:p>
        </w:tc>
      </w:tr>
      <w:tr w:rsidR="00792D0E" w:rsidTr="00473401">
        <w:trPr>
          <w:trHeight w:val="321"/>
        </w:trPr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</w:t>
            </w: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基础设计</w:t>
            </w:r>
          </w:p>
          <w:p w:rsidR="00792D0E" w:rsidRDefault="00792D0E" w:rsidP="00792D0E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(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6</w:t>
            </w:r>
            <w:r>
              <w:rPr>
                <w:rFonts w:ascii="Times New Roman" w:hAnsi="Times New Roman"/>
                <w:color w:val="000000"/>
                <w:kern w:val="0"/>
              </w:rPr>
              <w:t>/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36</w:t>
            </w:r>
            <w:r>
              <w:rPr>
                <w:rFonts w:ascii="Times New Roman" w:hAnsi="Times New Roman"/>
                <w:color w:val="000000"/>
                <w:kern w:val="0"/>
              </w:rPr>
              <w:t>)</w:t>
            </w:r>
          </w:p>
        </w:tc>
        <w:tc>
          <w:tcPr>
            <w:tcW w:w="65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Pr="00792D0E" w:rsidRDefault="00792D0E" w:rsidP="00792D0E">
            <w:pPr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1.基础设计软件概述；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课堂表现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92D0E" w:rsidRDefault="00792D0E" w:rsidP="00792D0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30</w:t>
            </w:r>
          </w:p>
        </w:tc>
      </w:tr>
      <w:tr w:rsidR="00792D0E" w:rsidTr="000034DD">
        <w:trPr>
          <w:trHeight w:val="20"/>
        </w:trPr>
        <w:tc>
          <w:tcPr>
            <w:tcW w:w="6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65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2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left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92D0E" w:rsidRDefault="00792D0E" w:rsidP="00792D0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10</w:t>
            </w:r>
          </w:p>
        </w:tc>
      </w:tr>
      <w:tr w:rsidR="00792D0E" w:rsidTr="000034DD">
        <w:trPr>
          <w:trHeight w:val="20"/>
        </w:trPr>
        <w:tc>
          <w:tcPr>
            <w:tcW w:w="6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657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left"/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2.基础模型设计；</w:t>
            </w:r>
          </w:p>
          <w:p w:rsidR="00792D0E" w:rsidRDefault="00792D0E" w:rsidP="00792D0E">
            <w:pPr>
              <w:jc w:val="left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3.施工图绘制。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92D0E" w:rsidRDefault="00792D0E" w:rsidP="00792D0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10</w:t>
            </w:r>
          </w:p>
        </w:tc>
      </w:tr>
      <w:tr w:rsidR="00792D0E" w:rsidTr="000034DD">
        <w:trPr>
          <w:trHeight w:val="20"/>
        </w:trPr>
        <w:tc>
          <w:tcPr>
            <w:tcW w:w="6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57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8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上机测试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92D0E" w:rsidRDefault="00792D0E" w:rsidP="00792D0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10</w:t>
            </w:r>
          </w:p>
        </w:tc>
      </w:tr>
      <w:tr w:rsidR="00792D0E" w:rsidTr="000034DD">
        <w:trPr>
          <w:trHeight w:val="20"/>
        </w:trPr>
        <w:tc>
          <w:tcPr>
            <w:tcW w:w="63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57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widowControl/>
              <w:jc w:val="center"/>
              <w:textAlignment w:val="center"/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  <w:proofErr w:type="gramStart"/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结课作业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20</w:t>
            </w:r>
          </w:p>
        </w:tc>
      </w:tr>
      <w:tr w:rsidR="00792D0E" w:rsidTr="000034DD">
        <w:trPr>
          <w:trHeight w:val="20"/>
        </w:trPr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6</w:t>
            </w: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pStyle w:val="af8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楼梯设计</w:t>
            </w:r>
          </w:p>
          <w:p w:rsidR="00792D0E" w:rsidRDefault="00792D0E" w:rsidP="00792D0E">
            <w:pPr>
              <w:jc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(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5</w:t>
            </w:r>
            <w:r>
              <w:rPr>
                <w:rFonts w:ascii="Times New Roman" w:hAnsi="Times New Roman"/>
                <w:color w:val="000000"/>
                <w:kern w:val="0"/>
              </w:rPr>
              <w:t>/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36</w:t>
            </w:r>
            <w:r>
              <w:rPr>
                <w:rFonts w:ascii="Times New Roman" w:hAnsi="Times New Roman"/>
                <w:color w:val="000000"/>
                <w:kern w:val="0"/>
              </w:rPr>
              <w:t>)</w:t>
            </w:r>
          </w:p>
        </w:tc>
        <w:tc>
          <w:tcPr>
            <w:tcW w:w="65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1.交互式数据输入；</w:t>
            </w:r>
          </w:p>
          <w:p w:rsidR="00792D0E" w:rsidRDefault="00792D0E" w:rsidP="00792D0E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2.钢筋校核；</w:t>
            </w:r>
          </w:p>
          <w:p w:rsidR="00792D0E" w:rsidRDefault="00792D0E" w:rsidP="00792D0E">
            <w:pPr>
              <w:widowControl/>
              <w:adjustRightInd w:val="0"/>
              <w:snapToGrid w:val="0"/>
              <w:jc w:val="left"/>
              <w:textAlignment w:val="center"/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3.楼梯施工图生成。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92D0E" w:rsidRDefault="00792D0E" w:rsidP="00792D0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10</w:t>
            </w:r>
          </w:p>
        </w:tc>
      </w:tr>
      <w:tr w:rsidR="00792D0E" w:rsidTr="000034DD">
        <w:trPr>
          <w:trHeight w:val="20"/>
        </w:trPr>
        <w:tc>
          <w:tcPr>
            <w:tcW w:w="6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19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65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sz w:val="18"/>
                <w:szCs w:val="18"/>
              </w:rPr>
            </w:pPr>
          </w:p>
        </w:tc>
        <w:tc>
          <w:tcPr>
            <w:tcW w:w="2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widowControl/>
              <w:jc w:val="left"/>
              <w:textAlignment w:val="center"/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widowControl/>
              <w:jc w:val="center"/>
              <w:textAlignment w:val="center"/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上机测试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92D0E" w:rsidRDefault="00792D0E" w:rsidP="00792D0E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10</w:t>
            </w:r>
          </w:p>
        </w:tc>
      </w:tr>
      <w:tr w:rsidR="00792D0E" w:rsidTr="000034DD">
        <w:trPr>
          <w:trHeight w:val="20"/>
        </w:trPr>
        <w:tc>
          <w:tcPr>
            <w:tcW w:w="6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D0E" w:rsidRDefault="00792D0E" w:rsidP="00792D0E">
            <w:pPr>
              <w:jc w:val="center"/>
            </w:pPr>
          </w:p>
        </w:tc>
        <w:tc>
          <w:tcPr>
            <w:tcW w:w="1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</w:pPr>
          </w:p>
        </w:tc>
        <w:tc>
          <w:tcPr>
            <w:tcW w:w="657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</w:pPr>
          </w:p>
        </w:tc>
        <w:tc>
          <w:tcPr>
            <w:tcW w:w="2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2D0E" w:rsidRDefault="00792D0E" w:rsidP="00792D0E">
            <w:pPr>
              <w:widowControl/>
              <w:jc w:val="center"/>
              <w:textAlignment w:val="center"/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  <w:proofErr w:type="gramStart"/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结课作业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92D0E" w:rsidRDefault="00792D0E" w:rsidP="00792D0E">
            <w:pPr>
              <w:jc w:val="center"/>
              <w:rPr>
                <w:rFonts w:ascii="楷体" w:eastAsia="楷体" w:hAnsi="楷体" w:cs="楷体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kern w:val="0"/>
                <w:sz w:val="18"/>
                <w:szCs w:val="18"/>
                <w:lang w:bidi="ar"/>
              </w:rPr>
              <w:t>10</w:t>
            </w:r>
          </w:p>
        </w:tc>
      </w:tr>
    </w:tbl>
    <w:p w:rsidR="0031078D" w:rsidRDefault="00380D49">
      <w:pPr>
        <w:pStyle w:val="afa"/>
        <w:spacing w:beforeLines="0" w:before="0"/>
        <w:ind w:firstLineChars="200" w:firstLine="360"/>
        <w:jc w:val="both"/>
        <w:rPr>
          <w:b w:val="0"/>
          <w:bCs w:val="0"/>
          <w:sz w:val="18"/>
          <w:szCs w:val="15"/>
        </w:rPr>
      </w:pPr>
      <w:r>
        <w:rPr>
          <w:rFonts w:hint="eastAsia"/>
          <w:b w:val="0"/>
          <w:bCs w:val="0"/>
          <w:sz w:val="18"/>
          <w:szCs w:val="15"/>
        </w:rPr>
        <w:t>注：目标分值为课程目标对应评价方式的满分，同</w:t>
      </w:r>
      <w:proofErr w:type="gramStart"/>
      <w:r>
        <w:rPr>
          <w:rFonts w:hint="eastAsia"/>
          <w:b w:val="0"/>
          <w:bCs w:val="0"/>
          <w:sz w:val="18"/>
          <w:szCs w:val="15"/>
        </w:rPr>
        <w:t>一评价</w:t>
      </w:r>
      <w:proofErr w:type="gramEnd"/>
      <w:r>
        <w:rPr>
          <w:rFonts w:hint="eastAsia"/>
          <w:b w:val="0"/>
          <w:bCs w:val="0"/>
          <w:sz w:val="18"/>
          <w:szCs w:val="15"/>
        </w:rPr>
        <w:t>方式目标分值之和为</w:t>
      </w:r>
      <w:r>
        <w:rPr>
          <w:rFonts w:hint="eastAsia"/>
          <w:b w:val="0"/>
          <w:bCs w:val="0"/>
          <w:sz w:val="18"/>
          <w:szCs w:val="15"/>
        </w:rPr>
        <w:t>100</w:t>
      </w:r>
      <w:r>
        <w:rPr>
          <w:rFonts w:hint="eastAsia"/>
          <w:b w:val="0"/>
          <w:bCs w:val="0"/>
          <w:sz w:val="18"/>
          <w:szCs w:val="15"/>
        </w:rPr>
        <w:t>。</w:t>
      </w:r>
    </w:p>
    <w:p w:rsidR="0031078D" w:rsidRDefault="00380D49">
      <w:pPr>
        <w:pStyle w:val="a1"/>
        <w:numPr>
          <w:ilvl w:val="0"/>
          <w:numId w:val="0"/>
        </w:numPr>
        <w:spacing w:before="156" w:after="156"/>
        <w:ind w:firstLineChars="200" w:firstLine="482"/>
      </w:pPr>
      <w:r>
        <w:rPr>
          <w:rFonts w:hint="eastAsia"/>
        </w:rPr>
        <w:lastRenderedPageBreak/>
        <w:t>（三）考核评价的标准</w:t>
      </w:r>
    </w:p>
    <w:p w:rsidR="0031078D" w:rsidRDefault="00380D49">
      <w:pPr>
        <w:pStyle w:val="afa"/>
        <w:spacing w:before="156" w:afterLines="50" w:after="156"/>
        <w:rPr>
          <w:sz w:val="24"/>
          <w:szCs w:val="21"/>
        </w:rPr>
      </w:pPr>
      <w:r>
        <w:rPr>
          <w:rFonts w:hint="eastAsia"/>
          <w:sz w:val="24"/>
          <w:szCs w:val="21"/>
        </w:rPr>
        <w:t>表</w:t>
      </w:r>
      <w:r>
        <w:rPr>
          <w:rFonts w:hint="eastAsia"/>
          <w:sz w:val="24"/>
          <w:szCs w:val="21"/>
        </w:rPr>
        <w:t>4</w:t>
      </w:r>
      <w:r>
        <w:rPr>
          <w:sz w:val="24"/>
          <w:szCs w:val="21"/>
        </w:rPr>
        <w:t xml:space="preserve"> </w:t>
      </w:r>
      <w:r>
        <w:rPr>
          <w:rFonts w:hint="eastAsia"/>
          <w:sz w:val="24"/>
          <w:szCs w:val="21"/>
        </w:rPr>
        <w:t>过程考核方式评价标准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7308"/>
      </w:tblGrid>
      <w:tr w:rsidR="0031078D" w:rsidTr="00EE77FC">
        <w:trPr>
          <w:trHeight w:val="20"/>
          <w:jc w:val="center"/>
        </w:trPr>
        <w:tc>
          <w:tcPr>
            <w:tcW w:w="988" w:type="dxa"/>
            <w:vAlign w:val="center"/>
          </w:tcPr>
          <w:p w:rsidR="0031078D" w:rsidRDefault="00380D49">
            <w:pPr>
              <w:pStyle w:val="af8"/>
              <w:spacing w:line="276" w:lineRule="auto"/>
              <w:jc w:val="center"/>
              <w:rPr>
                <w:b/>
                <w:bCs w:val="0"/>
              </w:rPr>
            </w:pPr>
            <w:r>
              <w:rPr>
                <w:rFonts w:hint="eastAsia"/>
                <w:b/>
                <w:bCs w:val="0"/>
              </w:rPr>
              <w:t>考核方式</w:t>
            </w:r>
          </w:p>
        </w:tc>
        <w:tc>
          <w:tcPr>
            <w:tcW w:w="7312" w:type="dxa"/>
            <w:tcMar>
              <w:top w:w="0" w:type="dxa"/>
              <w:left w:w="142" w:type="dxa"/>
              <w:bottom w:w="0" w:type="dxa"/>
              <w:right w:w="116" w:type="dxa"/>
            </w:tcMar>
            <w:vAlign w:val="center"/>
          </w:tcPr>
          <w:p w:rsidR="0031078D" w:rsidRDefault="00380D49">
            <w:pPr>
              <w:pStyle w:val="af8"/>
              <w:spacing w:line="276" w:lineRule="auto"/>
              <w:jc w:val="center"/>
              <w:rPr>
                <w:b/>
                <w:bCs w:val="0"/>
                <w:kern w:val="0"/>
              </w:rPr>
            </w:pPr>
            <w:r>
              <w:rPr>
                <w:rFonts w:hint="eastAsia"/>
                <w:b/>
                <w:bCs w:val="0"/>
                <w:kern w:val="0"/>
              </w:rPr>
              <w:t>评价标准</w:t>
            </w:r>
          </w:p>
        </w:tc>
      </w:tr>
      <w:tr w:rsidR="0031078D" w:rsidTr="00EE77FC">
        <w:trPr>
          <w:trHeight w:val="20"/>
          <w:jc w:val="center"/>
        </w:trPr>
        <w:tc>
          <w:tcPr>
            <w:tcW w:w="988" w:type="dxa"/>
            <w:tcMar>
              <w:top w:w="5" w:type="dxa"/>
              <w:left w:w="0" w:type="dxa"/>
              <w:bottom w:w="0" w:type="dxa"/>
              <w:right w:w="0" w:type="dxa"/>
            </w:tcMar>
            <w:vAlign w:val="center"/>
          </w:tcPr>
          <w:p w:rsidR="0031078D" w:rsidRPr="00EE77FC" w:rsidRDefault="00380D49" w:rsidP="00EE77FC">
            <w:pPr>
              <w:pStyle w:val="af8"/>
              <w:spacing w:line="276" w:lineRule="auto"/>
              <w:jc w:val="center"/>
              <w:rPr>
                <w:bCs w:val="0"/>
                <w:kern w:val="0"/>
              </w:rPr>
            </w:pPr>
            <w:r w:rsidRPr="00EE77FC">
              <w:rPr>
                <w:rFonts w:hint="eastAsia"/>
                <w:bCs w:val="0"/>
                <w:kern w:val="0"/>
              </w:rPr>
              <w:t>课堂表现</w:t>
            </w:r>
            <w:r w:rsidRPr="00EE77FC">
              <w:rPr>
                <w:rFonts w:hint="eastAsia"/>
                <w:bCs w:val="0"/>
                <w:kern w:val="0"/>
              </w:rPr>
              <w:t>---</w:t>
            </w:r>
            <w:r w:rsidRPr="00EE77FC">
              <w:rPr>
                <w:rFonts w:hint="eastAsia"/>
                <w:bCs w:val="0"/>
                <w:kern w:val="0"/>
              </w:rPr>
              <w:t>课堂测试</w:t>
            </w:r>
          </w:p>
        </w:tc>
        <w:tc>
          <w:tcPr>
            <w:tcW w:w="7312" w:type="dxa"/>
            <w:tcMar>
              <w:top w:w="4" w:type="dxa"/>
              <w:left w:w="0" w:type="dxa"/>
              <w:bottom w:w="0" w:type="dxa"/>
              <w:right w:w="0" w:type="dxa"/>
            </w:tcMar>
            <w:vAlign w:val="center"/>
          </w:tcPr>
          <w:p w:rsidR="0031078D" w:rsidRDefault="00380D49">
            <w:pPr>
              <w:pStyle w:val="af8"/>
              <w:spacing w:line="276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课堂测试试题评分标准</w:t>
            </w:r>
          </w:p>
        </w:tc>
      </w:tr>
      <w:tr w:rsidR="0031078D" w:rsidTr="00EE77FC">
        <w:trPr>
          <w:trHeight w:val="2856"/>
          <w:jc w:val="center"/>
        </w:trPr>
        <w:tc>
          <w:tcPr>
            <w:tcW w:w="988" w:type="dxa"/>
            <w:tcMar>
              <w:top w:w="5" w:type="dxa"/>
              <w:left w:w="0" w:type="dxa"/>
              <w:bottom w:w="0" w:type="dxa"/>
              <w:right w:w="0" w:type="dxa"/>
            </w:tcMar>
            <w:vAlign w:val="center"/>
          </w:tcPr>
          <w:p w:rsidR="0031078D" w:rsidRPr="00EE77FC" w:rsidRDefault="00380D49" w:rsidP="00EE77FC">
            <w:pPr>
              <w:pStyle w:val="af8"/>
              <w:spacing w:line="276" w:lineRule="auto"/>
              <w:jc w:val="center"/>
              <w:rPr>
                <w:bCs w:val="0"/>
                <w:kern w:val="0"/>
              </w:rPr>
            </w:pPr>
            <w:r w:rsidRPr="00EE77FC">
              <w:rPr>
                <w:rFonts w:hint="eastAsia"/>
                <w:bCs w:val="0"/>
                <w:kern w:val="0"/>
              </w:rPr>
              <w:t>上机测试</w:t>
            </w:r>
            <w:r w:rsidRPr="00EE77FC">
              <w:rPr>
                <w:rFonts w:hint="eastAsia"/>
                <w:bCs w:val="0"/>
                <w:kern w:val="0"/>
              </w:rPr>
              <w:t>---</w:t>
            </w:r>
            <w:r w:rsidRPr="00EE77FC">
              <w:rPr>
                <w:rFonts w:hint="eastAsia"/>
                <w:bCs w:val="0"/>
                <w:kern w:val="0"/>
              </w:rPr>
              <w:t>软件跟练</w:t>
            </w:r>
          </w:p>
        </w:tc>
        <w:tc>
          <w:tcPr>
            <w:tcW w:w="7312" w:type="dxa"/>
            <w:vMerge w:val="restart"/>
            <w:tcMar>
              <w:top w:w="4" w:type="dxa"/>
              <w:left w:w="0" w:type="dxa"/>
              <w:bottom w:w="0" w:type="dxa"/>
              <w:right w:w="0" w:type="dxa"/>
            </w:tcMar>
            <w:vAlign w:val="center"/>
          </w:tcPr>
          <w:p w:rsidR="0031078D" w:rsidRDefault="00380D49">
            <w:pPr>
              <w:pStyle w:val="af8"/>
              <w:spacing w:line="276" w:lineRule="auto"/>
              <w:rPr>
                <w:bCs w:val="0"/>
                <w:kern w:val="0"/>
              </w:rPr>
            </w:pPr>
            <w:r>
              <w:rPr>
                <w:bCs w:val="0"/>
                <w:kern w:val="0"/>
              </w:rPr>
              <w:t>每次</w:t>
            </w:r>
            <w:r>
              <w:rPr>
                <w:rFonts w:hint="eastAsia"/>
                <w:bCs w:val="0"/>
                <w:kern w:val="0"/>
              </w:rPr>
              <w:t>软件跟练、平时</w:t>
            </w:r>
            <w:r>
              <w:rPr>
                <w:bCs w:val="0"/>
                <w:kern w:val="0"/>
              </w:rPr>
              <w:t>作业单独评分，</w:t>
            </w:r>
            <w:r>
              <w:rPr>
                <w:rFonts w:hint="eastAsia"/>
                <w:bCs w:val="0"/>
                <w:kern w:val="0"/>
              </w:rPr>
              <w:t>标准如下：</w:t>
            </w:r>
          </w:p>
          <w:p w:rsidR="0031078D" w:rsidRDefault="00380D49">
            <w:pPr>
              <w:pStyle w:val="af8"/>
              <w:ind w:firstLineChars="200" w:firstLine="360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bCs w:val="0"/>
                <w:kern w:val="0"/>
              </w:rPr>
              <w:t>（</w:t>
            </w:r>
            <w:r>
              <w:rPr>
                <w:rFonts w:ascii="Times New Roman" w:hAnsi="Times New Roman"/>
                <w:bCs w:val="0"/>
                <w:kern w:val="0"/>
              </w:rPr>
              <w:t>1</w:t>
            </w:r>
            <w:r>
              <w:rPr>
                <w:rFonts w:ascii="Times New Roman" w:hAnsi="Times New Roman"/>
                <w:bCs w:val="0"/>
                <w:kern w:val="0"/>
              </w:rPr>
              <w:t>）</w:t>
            </w:r>
            <w:r>
              <w:rPr>
                <w:rFonts w:ascii="Times New Roman" w:hAnsi="Times New Roman"/>
                <w:b/>
                <w:kern w:val="0"/>
              </w:rPr>
              <w:t>100≥x≥90</w:t>
            </w:r>
            <w:r>
              <w:rPr>
                <w:rFonts w:ascii="Times New Roman" w:hAnsi="Times New Roman"/>
                <w:b/>
                <w:kern w:val="0"/>
              </w:rPr>
              <w:t>：</w:t>
            </w:r>
            <w:r>
              <w:rPr>
                <w:rFonts w:ascii="Times New Roman" w:hAnsi="Times New Roman"/>
                <w:kern w:val="0"/>
              </w:rPr>
              <w:t>1.</w:t>
            </w:r>
            <w:r>
              <w:rPr>
                <w:rFonts w:ascii="Times New Roman" w:hAnsi="Times New Roman"/>
                <w:kern w:val="0"/>
              </w:rPr>
              <w:t>图形</w:t>
            </w:r>
            <w:r>
              <w:rPr>
                <w:rFonts w:ascii="Times New Roman" w:hAnsi="Times New Roman"/>
                <w:kern w:val="0"/>
              </w:rPr>
              <w:t>100%</w:t>
            </w:r>
            <w:r>
              <w:rPr>
                <w:rFonts w:ascii="Times New Roman" w:hAnsi="Times New Roman"/>
                <w:kern w:val="0"/>
              </w:rPr>
              <w:t>完整，无任何元素缺失。无尺寸或位置误差，或仅有个别（</w:t>
            </w:r>
            <w:r>
              <w:rPr>
                <w:rFonts w:ascii="Times New Roman" w:hAnsi="Times New Roman"/>
                <w:kern w:val="0"/>
              </w:rPr>
              <w:t>≤1</w:t>
            </w:r>
            <w:r>
              <w:rPr>
                <w:rFonts w:ascii="Times New Roman" w:hAnsi="Times New Roman"/>
                <w:kern w:val="0"/>
              </w:rPr>
              <w:t>处）微不足道的偏差。</w:t>
            </w:r>
            <w:r>
              <w:rPr>
                <w:rFonts w:ascii="Times New Roman" w:hAnsi="Times New Roman"/>
                <w:kern w:val="0"/>
              </w:rPr>
              <w:t>2.</w:t>
            </w:r>
            <w:r>
              <w:rPr>
                <w:rFonts w:ascii="Times New Roman" w:hAnsi="Times New Roman"/>
                <w:kern w:val="0"/>
              </w:rPr>
              <w:t>完全符合制图规范。图层、线型、线宽、标注样式等设置完全正确。</w:t>
            </w:r>
            <w:r>
              <w:rPr>
                <w:rFonts w:ascii="Times New Roman" w:hAnsi="Times New Roman"/>
                <w:kern w:val="0"/>
              </w:rPr>
              <w:t>3.</w:t>
            </w:r>
            <w:r>
              <w:rPr>
                <w:rFonts w:ascii="Times New Roman" w:hAnsi="Times New Roman"/>
                <w:kern w:val="0"/>
              </w:rPr>
              <w:t>按时提交，文件命名规范，存储位置正确。</w:t>
            </w:r>
          </w:p>
          <w:p w:rsidR="0031078D" w:rsidRDefault="00380D49">
            <w:pPr>
              <w:pStyle w:val="af8"/>
              <w:ind w:firstLineChars="200" w:firstLine="360"/>
              <w:rPr>
                <w:rFonts w:ascii="Times New Roman" w:hAnsi="Times New Roman"/>
                <w:bCs w:val="0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（</w:t>
            </w:r>
            <w:r>
              <w:rPr>
                <w:rFonts w:ascii="Times New Roman" w:hAnsi="Times New Roman"/>
                <w:kern w:val="0"/>
              </w:rPr>
              <w:t>2</w:t>
            </w:r>
            <w:r>
              <w:rPr>
                <w:rFonts w:ascii="Times New Roman" w:hAnsi="Times New Roman"/>
                <w:kern w:val="0"/>
              </w:rPr>
              <w:t>）</w:t>
            </w:r>
            <w:r>
              <w:rPr>
                <w:rFonts w:ascii="Times New Roman" w:hAnsi="Times New Roman"/>
                <w:b/>
                <w:kern w:val="0"/>
              </w:rPr>
              <w:t>90&gt;x≥80</w:t>
            </w:r>
            <w:r>
              <w:rPr>
                <w:rFonts w:ascii="Times New Roman" w:hAnsi="Times New Roman"/>
                <w:b/>
                <w:kern w:val="0"/>
              </w:rPr>
              <w:t>：</w:t>
            </w:r>
            <w:r>
              <w:rPr>
                <w:rFonts w:ascii="Times New Roman" w:hAnsi="Times New Roman"/>
                <w:bCs w:val="0"/>
                <w:kern w:val="0"/>
              </w:rPr>
              <w:t>1.</w:t>
            </w:r>
            <w:r>
              <w:rPr>
                <w:rFonts w:ascii="Times New Roman" w:hAnsi="Times New Roman"/>
                <w:bCs w:val="0"/>
                <w:kern w:val="0"/>
              </w:rPr>
              <w:t>图形完整度</w:t>
            </w:r>
            <w:r>
              <w:rPr>
                <w:rFonts w:ascii="Times New Roman" w:hAnsi="Times New Roman"/>
                <w:bCs w:val="0"/>
                <w:kern w:val="0"/>
              </w:rPr>
              <w:t>≥95%</w:t>
            </w:r>
            <w:r>
              <w:rPr>
                <w:rFonts w:ascii="Times New Roman" w:hAnsi="Times New Roman"/>
                <w:bCs w:val="0"/>
                <w:kern w:val="0"/>
              </w:rPr>
              <w:t>，仅极个别（</w:t>
            </w:r>
            <w:r>
              <w:rPr>
                <w:rFonts w:ascii="Times New Roman" w:hAnsi="Times New Roman"/>
                <w:bCs w:val="0"/>
                <w:kern w:val="0"/>
              </w:rPr>
              <w:t>≤5%</w:t>
            </w:r>
            <w:r>
              <w:rPr>
                <w:rFonts w:ascii="Times New Roman" w:hAnsi="Times New Roman"/>
                <w:bCs w:val="0"/>
                <w:kern w:val="0"/>
              </w:rPr>
              <w:t>）非关键细节遗漏。核心尺寸完全正确，存在少量（</w:t>
            </w:r>
            <w:r>
              <w:rPr>
                <w:rFonts w:ascii="Times New Roman" w:hAnsi="Times New Roman"/>
                <w:bCs w:val="0"/>
                <w:kern w:val="0"/>
              </w:rPr>
              <w:t>1-2</w:t>
            </w:r>
            <w:r>
              <w:rPr>
                <w:rFonts w:ascii="Times New Roman" w:hAnsi="Times New Roman"/>
                <w:bCs w:val="0"/>
                <w:kern w:val="0"/>
              </w:rPr>
              <w:t>处）次要尺寸或位置偏差。</w:t>
            </w:r>
            <w:r>
              <w:rPr>
                <w:rFonts w:ascii="Times New Roman" w:hAnsi="Times New Roman"/>
                <w:bCs w:val="0"/>
                <w:kern w:val="0"/>
              </w:rPr>
              <w:t>2.</w:t>
            </w:r>
            <w:r>
              <w:rPr>
                <w:rFonts w:ascii="Times New Roman" w:hAnsi="Times New Roman"/>
                <w:bCs w:val="0"/>
                <w:kern w:val="0"/>
              </w:rPr>
              <w:t>规范性良好，存在轻微瑕疵（如</w:t>
            </w:r>
            <w:r>
              <w:rPr>
                <w:rFonts w:ascii="Times New Roman" w:hAnsi="Times New Roman"/>
                <w:bCs w:val="0"/>
                <w:kern w:val="0"/>
              </w:rPr>
              <w:t>1</w:t>
            </w:r>
            <w:r>
              <w:rPr>
                <w:rFonts w:ascii="Times New Roman" w:hAnsi="Times New Roman"/>
                <w:bCs w:val="0"/>
                <w:kern w:val="0"/>
              </w:rPr>
              <w:t>处线型错误或标注样式不完美）。</w:t>
            </w:r>
            <w:r>
              <w:rPr>
                <w:rFonts w:ascii="Times New Roman" w:hAnsi="Times New Roman"/>
                <w:bCs w:val="0"/>
                <w:kern w:val="0"/>
              </w:rPr>
              <w:t>3.</w:t>
            </w:r>
            <w:r>
              <w:rPr>
                <w:rFonts w:ascii="Times New Roman" w:hAnsi="Times New Roman"/>
                <w:bCs w:val="0"/>
                <w:kern w:val="0"/>
              </w:rPr>
              <w:t>按时提交，文件命名规范。</w:t>
            </w:r>
          </w:p>
          <w:p w:rsidR="0031078D" w:rsidRDefault="00380D49">
            <w:pPr>
              <w:pStyle w:val="af8"/>
              <w:ind w:firstLineChars="200" w:firstLine="360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bCs w:val="0"/>
                <w:kern w:val="0"/>
              </w:rPr>
              <w:t>（</w:t>
            </w:r>
            <w:r>
              <w:rPr>
                <w:rFonts w:ascii="Times New Roman" w:hAnsi="Times New Roman"/>
                <w:bCs w:val="0"/>
                <w:kern w:val="0"/>
              </w:rPr>
              <w:t>3</w:t>
            </w:r>
            <w:r>
              <w:rPr>
                <w:rFonts w:ascii="Times New Roman" w:hAnsi="Times New Roman"/>
                <w:bCs w:val="0"/>
                <w:kern w:val="0"/>
              </w:rPr>
              <w:t>）</w:t>
            </w:r>
            <w:r>
              <w:rPr>
                <w:rFonts w:ascii="Times New Roman" w:hAnsi="Times New Roman"/>
                <w:b/>
                <w:kern w:val="0"/>
              </w:rPr>
              <w:t>80&gt;x≥70</w:t>
            </w:r>
            <w:r>
              <w:rPr>
                <w:rFonts w:ascii="Times New Roman" w:hAnsi="Times New Roman"/>
                <w:b/>
                <w:bCs w:val="0"/>
                <w:kern w:val="0"/>
              </w:rPr>
              <w:t>：</w:t>
            </w:r>
            <w:r>
              <w:rPr>
                <w:rFonts w:ascii="Times New Roman" w:hAnsi="Times New Roman"/>
                <w:kern w:val="0"/>
              </w:rPr>
              <w:t>1.</w:t>
            </w:r>
            <w:r>
              <w:rPr>
                <w:rFonts w:ascii="Times New Roman" w:hAnsi="Times New Roman"/>
                <w:kern w:val="0"/>
              </w:rPr>
              <w:t>图形完整度</w:t>
            </w:r>
            <w:r>
              <w:rPr>
                <w:rFonts w:ascii="Times New Roman" w:hAnsi="Times New Roman"/>
                <w:kern w:val="0"/>
              </w:rPr>
              <w:t>≥85%</w:t>
            </w:r>
            <w:r>
              <w:rPr>
                <w:rFonts w:ascii="Times New Roman" w:hAnsi="Times New Roman"/>
                <w:kern w:val="0"/>
              </w:rPr>
              <w:t>，缺失部分次要元素，但主体结构完整。核心尺寸基本正确，但存在多处（</w:t>
            </w:r>
            <w:r>
              <w:rPr>
                <w:rFonts w:ascii="Times New Roman" w:hAnsi="Times New Roman"/>
                <w:kern w:val="0"/>
              </w:rPr>
              <w:t>≥3</w:t>
            </w:r>
            <w:r>
              <w:rPr>
                <w:rFonts w:ascii="Times New Roman" w:hAnsi="Times New Roman"/>
                <w:kern w:val="0"/>
              </w:rPr>
              <w:t>处）可度量的尺寸或位置错误。</w:t>
            </w:r>
            <w:r>
              <w:rPr>
                <w:rFonts w:ascii="Times New Roman" w:hAnsi="Times New Roman"/>
                <w:kern w:val="0"/>
              </w:rPr>
              <w:t>2.</w:t>
            </w:r>
            <w:r>
              <w:rPr>
                <w:rFonts w:ascii="Times New Roman" w:hAnsi="Times New Roman"/>
                <w:kern w:val="0"/>
              </w:rPr>
              <w:t>存在多处规范性错误（如图层使用不当、线宽错误等），但整体框架可辨。</w:t>
            </w:r>
            <w:r>
              <w:rPr>
                <w:rFonts w:ascii="Times New Roman" w:hAnsi="Times New Roman"/>
                <w:kern w:val="0"/>
              </w:rPr>
              <w:t>3.</w:t>
            </w:r>
            <w:r>
              <w:rPr>
                <w:rFonts w:ascii="Times New Roman" w:hAnsi="Times New Roman"/>
                <w:kern w:val="0"/>
              </w:rPr>
              <w:t>可能轻微延迟提交（如超时</w:t>
            </w:r>
            <w:r>
              <w:rPr>
                <w:rFonts w:ascii="Times New Roman" w:hAnsi="Times New Roman"/>
                <w:kern w:val="0"/>
              </w:rPr>
              <w:t>&lt;1</w:t>
            </w:r>
            <w:r>
              <w:rPr>
                <w:rFonts w:ascii="Times New Roman" w:hAnsi="Times New Roman"/>
                <w:kern w:val="0"/>
              </w:rPr>
              <w:t>小时），或文件命名有瑕疵。</w:t>
            </w:r>
          </w:p>
          <w:p w:rsidR="0031078D" w:rsidRDefault="00380D49">
            <w:pPr>
              <w:pStyle w:val="af8"/>
              <w:ind w:firstLineChars="200" w:firstLine="360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（</w:t>
            </w:r>
            <w:r>
              <w:rPr>
                <w:rFonts w:ascii="Times New Roman" w:hAnsi="Times New Roman"/>
                <w:kern w:val="0"/>
              </w:rPr>
              <w:t>4</w:t>
            </w:r>
            <w:r>
              <w:rPr>
                <w:rFonts w:ascii="Times New Roman" w:hAnsi="Times New Roman"/>
                <w:kern w:val="0"/>
              </w:rPr>
              <w:t>）</w:t>
            </w:r>
            <w:r>
              <w:rPr>
                <w:rFonts w:ascii="Times New Roman" w:hAnsi="Times New Roman"/>
                <w:b/>
                <w:kern w:val="0"/>
              </w:rPr>
              <w:t>70&gt;x≥60</w:t>
            </w:r>
            <w:r>
              <w:rPr>
                <w:rFonts w:ascii="Times New Roman" w:hAnsi="Times New Roman"/>
                <w:b/>
                <w:kern w:val="0"/>
              </w:rPr>
              <w:t>：</w:t>
            </w:r>
            <w:r>
              <w:rPr>
                <w:rFonts w:ascii="Times New Roman" w:hAnsi="Times New Roman"/>
                <w:kern w:val="0"/>
              </w:rPr>
              <w:t>1.</w:t>
            </w:r>
            <w:r>
              <w:rPr>
                <w:rFonts w:ascii="Times New Roman" w:hAnsi="Times New Roman"/>
                <w:kern w:val="0"/>
              </w:rPr>
              <w:t>图形完整度</w:t>
            </w:r>
            <w:r>
              <w:rPr>
                <w:rFonts w:ascii="Times New Roman" w:hAnsi="Times New Roman"/>
                <w:kern w:val="0"/>
              </w:rPr>
              <w:t>≥70%</w:t>
            </w:r>
            <w:r>
              <w:rPr>
                <w:rFonts w:ascii="Times New Roman" w:hAnsi="Times New Roman"/>
                <w:kern w:val="0"/>
              </w:rPr>
              <w:t>，主体框架得以呈现，但缺失较多重要细节。</w:t>
            </w:r>
            <w:r>
              <w:rPr>
                <w:rFonts w:ascii="Times New Roman" w:hAnsi="Times New Roman"/>
                <w:kern w:val="0"/>
              </w:rPr>
              <w:t>2.</w:t>
            </w:r>
            <w:r>
              <w:rPr>
                <w:rFonts w:ascii="Times New Roman" w:hAnsi="Times New Roman"/>
                <w:kern w:val="0"/>
              </w:rPr>
              <w:t>存在关键尺寸错误，或错误总数多，严重影响图形准确性。规范性遵守较差，多项设置不符合要求，图面质量混乱。</w:t>
            </w:r>
            <w:r>
              <w:rPr>
                <w:rFonts w:ascii="Times New Roman" w:hAnsi="Times New Roman"/>
                <w:kern w:val="0"/>
              </w:rPr>
              <w:t>3.</w:t>
            </w:r>
            <w:r>
              <w:rPr>
                <w:rFonts w:ascii="Times New Roman" w:hAnsi="Times New Roman"/>
                <w:kern w:val="0"/>
              </w:rPr>
              <w:t>经常延迟提交，或文件管理不规范。</w:t>
            </w:r>
          </w:p>
          <w:p w:rsidR="0031078D" w:rsidRDefault="00380D49">
            <w:pPr>
              <w:pStyle w:val="af8"/>
              <w:ind w:firstLineChars="200" w:firstLine="360"/>
              <w:rPr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（</w:t>
            </w:r>
            <w:r>
              <w:rPr>
                <w:rFonts w:ascii="Times New Roman" w:hAnsi="Times New Roman"/>
                <w:kern w:val="0"/>
              </w:rPr>
              <w:t>5</w:t>
            </w:r>
            <w:r>
              <w:rPr>
                <w:rFonts w:ascii="Times New Roman" w:hAnsi="Times New Roman"/>
                <w:kern w:val="0"/>
              </w:rPr>
              <w:t>）</w:t>
            </w:r>
            <w:r>
              <w:rPr>
                <w:rFonts w:ascii="Times New Roman" w:hAnsi="Times New Roman"/>
                <w:b/>
                <w:bCs w:val="0"/>
                <w:kern w:val="0"/>
              </w:rPr>
              <w:t>x&lt;60</w:t>
            </w:r>
            <w:r>
              <w:rPr>
                <w:rFonts w:ascii="Times New Roman" w:hAnsi="Times New Roman"/>
                <w:b/>
                <w:bCs w:val="0"/>
                <w:kern w:val="0"/>
              </w:rPr>
              <w:t>：</w:t>
            </w:r>
            <w:r>
              <w:rPr>
                <w:rFonts w:ascii="Times New Roman" w:hAnsi="Times New Roman"/>
                <w:kern w:val="0"/>
              </w:rPr>
              <w:t>1.</w:t>
            </w:r>
            <w:r>
              <w:rPr>
                <w:rFonts w:ascii="Times New Roman" w:hAnsi="Times New Roman"/>
                <w:kern w:val="0"/>
              </w:rPr>
              <w:t>图形完整度</w:t>
            </w:r>
            <w:r>
              <w:rPr>
                <w:rFonts w:ascii="Times New Roman" w:hAnsi="Times New Roman"/>
                <w:kern w:val="0"/>
              </w:rPr>
              <w:t>&lt;70%</w:t>
            </w:r>
            <w:r>
              <w:rPr>
                <w:rFonts w:ascii="Times New Roman" w:hAnsi="Times New Roman"/>
                <w:kern w:val="0"/>
              </w:rPr>
              <w:t>，或提交内容与任务要求严重不符</w:t>
            </w:r>
            <w:r>
              <w:rPr>
                <w:rFonts w:ascii="Times New Roman" w:hAnsi="Times New Roman"/>
                <w:kern w:val="0"/>
              </w:rPr>
              <w:t>/</w:t>
            </w:r>
            <w:r>
              <w:rPr>
                <w:rFonts w:ascii="Times New Roman" w:hAnsi="Times New Roman"/>
                <w:kern w:val="0"/>
              </w:rPr>
              <w:t>缺失。</w:t>
            </w:r>
            <w:r>
              <w:rPr>
                <w:rFonts w:ascii="Times New Roman" w:hAnsi="Times New Roman"/>
                <w:kern w:val="0"/>
              </w:rPr>
              <w:t>2.</w:t>
            </w:r>
            <w:r>
              <w:rPr>
                <w:rFonts w:ascii="Times New Roman" w:hAnsi="Times New Roman"/>
                <w:kern w:val="0"/>
              </w:rPr>
              <w:t>图形严重失真，无法体现设计意图，尺寸标注大量缺失或错误。无规范性意识，未</w:t>
            </w:r>
            <w:proofErr w:type="gramStart"/>
            <w:r>
              <w:rPr>
                <w:rFonts w:ascii="Times New Roman" w:hAnsi="Times New Roman"/>
                <w:kern w:val="0"/>
              </w:rPr>
              <w:t>使用图层或</w:t>
            </w:r>
            <w:proofErr w:type="gramEnd"/>
            <w:r>
              <w:rPr>
                <w:rFonts w:ascii="Times New Roman" w:hAnsi="Times New Roman"/>
                <w:kern w:val="0"/>
              </w:rPr>
              <w:t>设置完全混乱。</w:t>
            </w:r>
            <w:r>
              <w:rPr>
                <w:rFonts w:ascii="Times New Roman" w:hAnsi="Times New Roman"/>
                <w:kern w:val="0"/>
              </w:rPr>
              <w:t>3.</w:t>
            </w:r>
            <w:r>
              <w:rPr>
                <w:rFonts w:ascii="Times New Roman" w:hAnsi="Times New Roman"/>
                <w:kern w:val="0"/>
              </w:rPr>
              <w:t>严重超时或缺交。</w:t>
            </w:r>
          </w:p>
        </w:tc>
      </w:tr>
      <w:tr w:rsidR="0031078D" w:rsidTr="00EE77FC">
        <w:trPr>
          <w:trHeight w:val="2098"/>
          <w:jc w:val="center"/>
        </w:trPr>
        <w:tc>
          <w:tcPr>
            <w:tcW w:w="988" w:type="dxa"/>
            <w:tcMar>
              <w:top w:w="18" w:type="dxa"/>
              <w:left w:w="0" w:type="dxa"/>
              <w:bottom w:w="0" w:type="dxa"/>
              <w:right w:w="0" w:type="dxa"/>
            </w:tcMar>
            <w:vAlign w:val="center"/>
          </w:tcPr>
          <w:p w:rsidR="0031078D" w:rsidRPr="00EE77FC" w:rsidRDefault="00380D49" w:rsidP="00EE77FC">
            <w:pPr>
              <w:pStyle w:val="af8"/>
              <w:spacing w:line="276" w:lineRule="auto"/>
              <w:jc w:val="center"/>
              <w:rPr>
                <w:bCs w:val="0"/>
                <w:kern w:val="0"/>
              </w:rPr>
            </w:pPr>
            <w:r w:rsidRPr="00EE77FC">
              <w:rPr>
                <w:rFonts w:hint="eastAsia"/>
                <w:bCs w:val="0"/>
                <w:kern w:val="0"/>
              </w:rPr>
              <w:t>平时作业</w:t>
            </w:r>
          </w:p>
        </w:tc>
        <w:tc>
          <w:tcPr>
            <w:tcW w:w="7312" w:type="dxa"/>
            <w:vMerge/>
            <w:tcMar>
              <w:top w:w="18" w:type="dxa"/>
              <w:left w:w="0" w:type="dxa"/>
              <w:bottom w:w="0" w:type="dxa"/>
              <w:right w:w="0" w:type="dxa"/>
            </w:tcMar>
            <w:vAlign w:val="center"/>
          </w:tcPr>
          <w:p w:rsidR="0031078D" w:rsidRDefault="0031078D">
            <w:pPr>
              <w:pStyle w:val="af8"/>
              <w:spacing w:line="276" w:lineRule="auto"/>
              <w:rPr>
                <w:kern w:val="0"/>
              </w:rPr>
            </w:pPr>
          </w:p>
        </w:tc>
      </w:tr>
      <w:tr w:rsidR="0031078D" w:rsidTr="00EE77FC">
        <w:trPr>
          <w:trHeight w:val="20"/>
          <w:jc w:val="center"/>
        </w:trPr>
        <w:tc>
          <w:tcPr>
            <w:tcW w:w="988" w:type="dxa"/>
            <w:tcMar>
              <w:top w:w="27" w:type="dxa"/>
              <w:left w:w="0" w:type="dxa"/>
              <w:bottom w:w="0" w:type="dxa"/>
              <w:right w:w="0" w:type="dxa"/>
            </w:tcMar>
            <w:vAlign w:val="center"/>
          </w:tcPr>
          <w:p w:rsidR="0031078D" w:rsidRPr="00EE77FC" w:rsidRDefault="00380D49" w:rsidP="00EE77FC">
            <w:pPr>
              <w:pStyle w:val="af8"/>
              <w:spacing w:line="276" w:lineRule="auto"/>
              <w:jc w:val="center"/>
              <w:rPr>
                <w:bCs w:val="0"/>
                <w:kern w:val="0"/>
              </w:rPr>
            </w:pPr>
            <w:proofErr w:type="gramStart"/>
            <w:r w:rsidRPr="00EE77FC">
              <w:rPr>
                <w:rFonts w:hint="eastAsia"/>
                <w:bCs w:val="0"/>
                <w:kern w:val="0"/>
              </w:rPr>
              <w:t>结课作业</w:t>
            </w:r>
            <w:proofErr w:type="gramEnd"/>
          </w:p>
        </w:tc>
        <w:tc>
          <w:tcPr>
            <w:tcW w:w="7312" w:type="dxa"/>
            <w:tcMar>
              <w:top w:w="27" w:type="dxa"/>
              <w:left w:w="0" w:type="dxa"/>
              <w:bottom w:w="0" w:type="dxa"/>
              <w:right w:w="0" w:type="dxa"/>
            </w:tcMar>
            <w:vAlign w:val="center"/>
          </w:tcPr>
          <w:p w:rsidR="0031078D" w:rsidRDefault="00380D49">
            <w:pPr>
              <w:pStyle w:val="af8"/>
              <w:spacing w:line="276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 w:hint="eastAsia"/>
              </w:rPr>
              <w:t>结课作业</w:t>
            </w:r>
            <w:proofErr w:type="gramEnd"/>
            <w:r>
              <w:rPr>
                <w:rFonts w:ascii="Times New Roman" w:hAnsi="Times New Roman" w:hint="eastAsia"/>
              </w:rPr>
              <w:t>成绩主要由</w:t>
            </w:r>
            <w:r>
              <w:rPr>
                <w:rFonts w:ascii="Times New Roman" w:hAnsi="Times New Roman"/>
              </w:rPr>
              <w:t>图纸完整性</w:t>
            </w:r>
            <w:r>
              <w:rPr>
                <w:rFonts w:ascii="Times New Roman" w:hAnsi="Times New Roman"/>
              </w:rPr>
              <w:t xml:space="preserve"> (30%)</w:t>
            </w:r>
            <w:r>
              <w:rPr>
                <w:rFonts w:ascii="Times New Roman" w:hAnsi="Times New Roman" w:hint="eastAsia"/>
              </w:rPr>
              <w:t>+</w:t>
            </w:r>
            <w:r>
              <w:rPr>
                <w:rFonts w:ascii="Times New Roman" w:hAnsi="Times New Roman"/>
              </w:rPr>
              <w:t>制图准确性</w:t>
            </w:r>
            <w:r>
              <w:rPr>
                <w:rFonts w:ascii="Times New Roman" w:hAnsi="Times New Roman"/>
              </w:rPr>
              <w:t xml:space="preserve"> (30%)</w:t>
            </w:r>
            <w:r>
              <w:rPr>
                <w:rFonts w:ascii="Times New Roman" w:hAnsi="Times New Roman" w:hint="eastAsia"/>
              </w:rPr>
              <w:t>+</w:t>
            </w:r>
            <w:r>
              <w:rPr>
                <w:rFonts w:ascii="Times New Roman" w:hAnsi="Times New Roman"/>
              </w:rPr>
              <w:t>线型与标注规范性</w:t>
            </w:r>
            <w:r>
              <w:rPr>
                <w:rFonts w:ascii="Times New Roman" w:hAnsi="Times New Roman"/>
              </w:rPr>
              <w:t xml:space="preserve"> (25%)</w:t>
            </w:r>
            <w:r>
              <w:rPr>
                <w:rFonts w:ascii="Times New Roman" w:hAnsi="Times New Roman" w:hint="eastAsia"/>
              </w:rPr>
              <w:t>+</w:t>
            </w:r>
            <w:r>
              <w:rPr>
                <w:rFonts w:ascii="Times New Roman" w:hAnsi="Times New Roman"/>
              </w:rPr>
              <w:t>图面布局与整洁度</w:t>
            </w:r>
            <w:r>
              <w:rPr>
                <w:rFonts w:ascii="Times New Roman" w:hAnsi="Times New Roman"/>
              </w:rPr>
              <w:t xml:space="preserve"> (15%)</w:t>
            </w:r>
            <w:r>
              <w:rPr>
                <w:rFonts w:ascii="Times New Roman" w:hAnsi="Times New Roman" w:hint="eastAsia"/>
              </w:rPr>
              <w:t>四部分组成，根据图纸内容进行评价。</w:t>
            </w:r>
          </w:p>
        </w:tc>
      </w:tr>
      <w:tr w:rsidR="0031078D" w:rsidTr="00EE77FC">
        <w:trPr>
          <w:trHeight w:val="20"/>
          <w:jc w:val="center"/>
        </w:trPr>
        <w:tc>
          <w:tcPr>
            <w:tcW w:w="988" w:type="dxa"/>
            <w:tcMar>
              <w:top w:w="27" w:type="dxa"/>
              <w:left w:w="0" w:type="dxa"/>
              <w:bottom w:w="0" w:type="dxa"/>
              <w:right w:w="0" w:type="dxa"/>
            </w:tcMar>
            <w:vAlign w:val="center"/>
          </w:tcPr>
          <w:p w:rsidR="0031078D" w:rsidRPr="00EE77FC" w:rsidRDefault="00380D49" w:rsidP="00EE77FC">
            <w:pPr>
              <w:pStyle w:val="af8"/>
              <w:spacing w:line="276" w:lineRule="auto"/>
              <w:jc w:val="center"/>
              <w:rPr>
                <w:bCs w:val="0"/>
                <w:kern w:val="0"/>
              </w:rPr>
            </w:pPr>
            <w:r w:rsidRPr="00EE77FC">
              <w:rPr>
                <w:rFonts w:hint="eastAsia"/>
                <w:bCs w:val="0"/>
                <w:kern w:val="0"/>
              </w:rPr>
              <w:t>上机测试</w:t>
            </w:r>
          </w:p>
        </w:tc>
        <w:tc>
          <w:tcPr>
            <w:tcW w:w="7312" w:type="dxa"/>
            <w:tcMar>
              <w:top w:w="27" w:type="dxa"/>
              <w:left w:w="0" w:type="dxa"/>
              <w:bottom w:w="0" w:type="dxa"/>
              <w:right w:w="0" w:type="dxa"/>
            </w:tcMar>
            <w:vAlign w:val="center"/>
          </w:tcPr>
          <w:p w:rsidR="0031078D" w:rsidRDefault="00380D49">
            <w:pPr>
              <w:pStyle w:val="af8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上机测试试题评分标准</w:t>
            </w:r>
          </w:p>
        </w:tc>
      </w:tr>
    </w:tbl>
    <w:p w:rsidR="0031078D" w:rsidRDefault="00380D49">
      <w:pPr>
        <w:pStyle w:val="a1"/>
        <w:numPr>
          <w:ilvl w:val="0"/>
          <w:numId w:val="3"/>
        </w:numPr>
        <w:spacing w:before="156" w:after="156"/>
        <w:rPr>
          <w:rFonts w:ascii="黑体" w:eastAsia="黑体" w:hAnsi="黑体"/>
          <w:b w:val="0"/>
          <w:bCs/>
        </w:rPr>
      </w:pPr>
      <w:r>
        <w:rPr>
          <w:rFonts w:ascii="黑体" w:eastAsia="黑体" w:hAnsi="黑体" w:hint="eastAsia"/>
          <w:b w:val="0"/>
          <w:bCs/>
        </w:rPr>
        <w:t>课程评价</w:t>
      </w:r>
    </w:p>
    <w:p w:rsidR="0031078D" w:rsidRDefault="00380D49">
      <w:pPr>
        <w:spacing w:line="360" w:lineRule="auto"/>
        <w:ind w:firstLineChars="200" w:firstLine="480"/>
        <w:rPr>
          <w:rFonts w:ascii="Times New Roman" w:eastAsia="仿宋" w:hAnsi="Times New Roman" w:cs="Times New Roman"/>
          <w:iCs/>
          <w:sz w:val="24"/>
          <w:szCs w:val="24"/>
        </w:rPr>
      </w:pPr>
      <w:r>
        <w:rPr>
          <w:rFonts w:ascii="Times New Roman" w:eastAsia="仿宋" w:hAnsi="Times New Roman" w:cs="Times New Roman"/>
          <w:iCs/>
          <w:sz w:val="24"/>
          <w:szCs w:val="24"/>
        </w:rPr>
        <w:t>课程评价主要是本门课程的课程目标达成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情况</w:t>
      </w:r>
      <w:r>
        <w:rPr>
          <w:rFonts w:ascii="Times New Roman" w:eastAsia="仿宋" w:hAnsi="Times New Roman" w:cs="Times New Roman"/>
          <w:iCs/>
          <w:sz w:val="24"/>
          <w:szCs w:val="24"/>
        </w:rPr>
        <w:t>评价。课程目标达成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情况</w:t>
      </w:r>
      <w:r>
        <w:rPr>
          <w:rFonts w:ascii="Times New Roman" w:eastAsia="仿宋" w:hAnsi="Times New Roman" w:cs="Times New Roman"/>
          <w:iCs/>
          <w:sz w:val="24"/>
          <w:szCs w:val="24"/>
        </w:rPr>
        <w:t>评价</w:t>
      </w:r>
      <w:r>
        <w:rPr>
          <w:rFonts w:ascii="Times New Roman" w:eastAsia="仿宋" w:hAnsi="Times New Roman" w:cs="Times New Roman" w:hint="eastAsia"/>
          <w:iCs/>
          <w:sz w:val="24"/>
          <w:szCs w:val="24"/>
        </w:rPr>
        <w:t>采用直接与间接相结合的评价方式，通过课程考核成绩分析法、课程调查问卷与访谈法开展。</w:t>
      </w:r>
    </w:p>
    <w:p w:rsidR="0031078D" w:rsidRDefault="00380D49">
      <w:pPr>
        <w:pStyle w:val="afa"/>
        <w:spacing w:before="156" w:afterLines="50" w:after="156"/>
        <w:rPr>
          <w:sz w:val="24"/>
          <w:szCs w:val="21"/>
        </w:rPr>
      </w:pPr>
      <w:bookmarkStart w:id="6" w:name="_Hlk202347061"/>
      <w:r>
        <w:rPr>
          <w:rFonts w:hint="eastAsia"/>
          <w:sz w:val="24"/>
          <w:szCs w:val="21"/>
        </w:rPr>
        <w:t>表</w:t>
      </w:r>
      <w:r w:rsidR="00A710DE">
        <w:rPr>
          <w:sz w:val="24"/>
          <w:szCs w:val="21"/>
        </w:rPr>
        <w:t>5</w:t>
      </w:r>
      <w:r>
        <w:rPr>
          <w:rFonts w:hint="eastAsia"/>
          <w:sz w:val="24"/>
          <w:szCs w:val="21"/>
        </w:rPr>
        <w:t xml:space="preserve"> </w:t>
      </w:r>
      <w:r>
        <w:rPr>
          <w:sz w:val="24"/>
          <w:szCs w:val="21"/>
        </w:rPr>
        <w:t>课程考核成绩对课程目标达成情况评价</w:t>
      </w:r>
    </w:p>
    <w:tbl>
      <w:tblPr>
        <w:tblStyle w:val="af3"/>
        <w:tblW w:w="5000" w:type="pct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955"/>
        <w:gridCol w:w="682"/>
        <w:gridCol w:w="486"/>
        <w:gridCol w:w="486"/>
        <w:gridCol w:w="689"/>
        <w:gridCol w:w="835"/>
        <w:gridCol w:w="3595"/>
      </w:tblGrid>
      <w:tr w:rsidR="0031078D" w:rsidTr="00695926">
        <w:trPr>
          <w:tblHeader/>
        </w:trPr>
        <w:tc>
          <w:tcPr>
            <w:tcW w:w="342" w:type="pct"/>
            <w:vAlign w:val="center"/>
          </w:tcPr>
          <w:p w:rsidR="0031078D" w:rsidRDefault="00380D49" w:rsidP="00695926">
            <w:pPr>
              <w:jc w:val="center"/>
              <w:rPr>
                <w:rFonts w:ascii="Times New Roman" w:eastAsia="楷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b/>
                <w:bCs/>
                <w:color w:val="000000"/>
                <w:sz w:val="18"/>
                <w:szCs w:val="18"/>
                <w:lang w:bidi="ar"/>
              </w:rPr>
              <w:t>课程目标</w:t>
            </w:r>
          </w:p>
        </w:tc>
        <w:tc>
          <w:tcPr>
            <w:tcW w:w="575" w:type="pct"/>
            <w:vAlign w:val="center"/>
          </w:tcPr>
          <w:p w:rsidR="0031078D" w:rsidRDefault="00380D49" w:rsidP="00695926">
            <w:pPr>
              <w:jc w:val="center"/>
              <w:rPr>
                <w:rFonts w:ascii="Times New Roman" w:eastAsia="楷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b/>
                <w:bCs/>
                <w:color w:val="000000"/>
                <w:sz w:val="18"/>
                <w:szCs w:val="18"/>
                <w:lang w:bidi="ar"/>
              </w:rPr>
              <w:t>评价方式</w:t>
            </w:r>
          </w:p>
        </w:tc>
        <w:tc>
          <w:tcPr>
            <w:tcW w:w="411" w:type="pct"/>
            <w:vAlign w:val="center"/>
          </w:tcPr>
          <w:p w:rsidR="0031078D" w:rsidRDefault="00380D49" w:rsidP="00695926">
            <w:pPr>
              <w:jc w:val="center"/>
              <w:rPr>
                <w:rFonts w:ascii="Times New Roman" w:eastAsia="楷体" w:hAnsi="Times New Roman"/>
                <w:b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hint="eastAsia"/>
                <w:b/>
                <w:bCs/>
                <w:color w:val="000000"/>
                <w:sz w:val="18"/>
                <w:szCs w:val="18"/>
                <w:lang w:bidi="ar"/>
              </w:rPr>
              <w:t>目标</w:t>
            </w:r>
          </w:p>
          <w:p w:rsidR="0031078D" w:rsidRDefault="00380D49" w:rsidP="00695926">
            <w:pPr>
              <w:jc w:val="center"/>
              <w:rPr>
                <w:rFonts w:ascii="Times New Roman" w:eastAsia="楷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b/>
                <w:bCs/>
                <w:color w:val="000000"/>
                <w:sz w:val="18"/>
                <w:szCs w:val="18"/>
                <w:lang w:bidi="ar"/>
              </w:rPr>
              <w:t>分值</w:t>
            </w:r>
          </w:p>
        </w:tc>
        <w:tc>
          <w:tcPr>
            <w:tcW w:w="586" w:type="pct"/>
            <w:gridSpan w:val="2"/>
            <w:vAlign w:val="center"/>
          </w:tcPr>
          <w:p w:rsidR="0031078D" w:rsidRDefault="00380D49" w:rsidP="00695926">
            <w:pPr>
              <w:jc w:val="center"/>
              <w:rPr>
                <w:rFonts w:ascii="Times New Roman" w:eastAsia="楷体" w:hAnsi="Times New Roman"/>
                <w:b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hint="eastAsia"/>
                <w:b/>
                <w:bCs/>
                <w:color w:val="000000"/>
                <w:sz w:val="18"/>
                <w:szCs w:val="18"/>
                <w:lang w:bidi="ar"/>
              </w:rPr>
              <w:t>总成绩目标分值</w:t>
            </w:r>
          </w:p>
        </w:tc>
        <w:tc>
          <w:tcPr>
            <w:tcW w:w="415" w:type="pct"/>
            <w:vAlign w:val="center"/>
          </w:tcPr>
          <w:p w:rsidR="0031078D" w:rsidRDefault="00380D49" w:rsidP="00695926">
            <w:pPr>
              <w:jc w:val="center"/>
              <w:rPr>
                <w:rFonts w:ascii="Times New Roman" w:eastAsia="楷体" w:hAnsi="Times New Roman"/>
                <w:b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hint="eastAsia"/>
                <w:b/>
                <w:bCs/>
                <w:color w:val="000000"/>
                <w:sz w:val="18"/>
                <w:szCs w:val="18"/>
                <w:lang w:bidi="ar"/>
              </w:rPr>
              <w:t>权重</w:t>
            </w:r>
          </w:p>
        </w:tc>
        <w:tc>
          <w:tcPr>
            <w:tcW w:w="501" w:type="pct"/>
            <w:vAlign w:val="center"/>
          </w:tcPr>
          <w:p w:rsidR="0031078D" w:rsidRDefault="00380D49" w:rsidP="00695926">
            <w:pPr>
              <w:jc w:val="center"/>
              <w:rPr>
                <w:rFonts w:ascii="Times New Roman" w:eastAsia="楷体" w:hAnsi="Times New Roman"/>
                <w:b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hint="eastAsia"/>
                <w:b/>
                <w:bCs/>
                <w:color w:val="000000"/>
                <w:sz w:val="18"/>
                <w:szCs w:val="18"/>
                <w:lang w:bidi="ar"/>
              </w:rPr>
              <w:t>实际</w:t>
            </w:r>
          </w:p>
          <w:p w:rsidR="0031078D" w:rsidRDefault="00380D49" w:rsidP="00695926">
            <w:pPr>
              <w:jc w:val="center"/>
              <w:rPr>
                <w:rFonts w:ascii="Times New Roman" w:eastAsia="楷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b/>
                <w:bCs/>
                <w:color w:val="000000"/>
                <w:sz w:val="18"/>
                <w:szCs w:val="18"/>
                <w:lang w:bidi="ar"/>
              </w:rPr>
              <w:t>平均分</w:t>
            </w:r>
          </w:p>
        </w:tc>
        <w:tc>
          <w:tcPr>
            <w:tcW w:w="2167" w:type="pct"/>
            <w:vAlign w:val="center"/>
          </w:tcPr>
          <w:p w:rsidR="0031078D" w:rsidRDefault="00380D49" w:rsidP="00695926">
            <w:pPr>
              <w:jc w:val="center"/>
              <w:rPr>
                <w:rFonts w:ascii="Times New Roman" w:eastAsia="楷体" w:hAnsi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b/>
                <w:bCs/>
                <w:sz w:val="18"/>
                <w:szCs w:val="18"/>
                <w:lang w:bidi="ar"/>
              </w:rPr>
              <w:t>目标达成评价值</w:t>
            </w:r>
          </w:p>
        </w:tc>
      </w:tr>
      <w:tr w:rsidR="0031078D" w:rsidTr="00695926">
        <w:tc>
          <w:tcPr>
            <w:tcW w:w="342" w:type="pct"/>
            <w:vMerge w:val="restart"/>
            <w:vAlign w:val="center"/>
          </w:tcPr>
          <w:p w:rsidR="0031078D" w:rsidRDefault="00380D49" w:rsidP="00695926">
            <w:pPr>
              <w:jc w:val="center"/>
              <w:rPr>
                <w:rFonts w:ascii="Times New Roman" w:eastAsia="楷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75" w:type="pct"/>
            <w:vAlign w:val="center"/>
          </w:tcPr>
          <w:p w:rsidR="0031078D" w:rsidRDefault="00380D49" w:rsidP="00695926">
            <w:pPr>
              <w:jc w:val="center"/>
              <w:rPr>
                <w:rFonts w:ascii="Times New Roman" w:eastAsia="楷体" w:hAnsi="Times New Roman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课堂表现</w:t>
            </w:r>
          </w:p>
        </w:tc>
        <w:tc>
          <w:tcPr>
            <w:tcW w:w="411" w:type="pct"/>
            <w:vAlign w:val="center"/>
          </w:tcPr>
          <w:p w:rsidR="0031078D" w:rsidRDefault="00380D49" w:rsidP="00695926">
            <w:pPr>
              <w:jc w:val="center"/>
              <w:rPr>
                <w:rFonts w:ascii="Times New Roman" w:eastAsia="楷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293" w:type="pct"/>
            <w:vAlign w:val="center"/>
          </w:tcPr>
          <w:p w:rsidR="0031078D" w:rsidRDefault="00380D49" w:rsidP="00695926">
            <w:pPr>
              <w:jc w:val="center"/>
              <w:rPr>
                <w:rFonts w:ascii="Times New Roman" w:eastAsia="楷体" w:hAnsi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i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293" w:type="pct"/>
            <w:vMerge w:val="restart"/>
            <w:vAlign w:val="center"/>
          </w:tcPr>
          <w:p w:rsidR="0031078D" w:rsidRDefault="00380D49" w:rsidP="00695926">
            <w:pPr>
              <w:jc w:val="center"/>
              <w:rPr>
                <w:rFonts w:ascii="Times New Roman" w:eastAsia="楷体" w:hAnsi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i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15" w:type="pct"/>
            <w:vAlign w:val="center"/>
          </w:tcPr>
          <w:p w:rsidR="0031078D" w:rsidRDefault="00380D49" w:rsidP="00695926">
            <w:pPr>
              <w:jc w:val="center"/>
              <w:rPr>
                <w:rFonts w:ascii="Times New Roman" w:eastAsia="楷体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67%</w:t>
            </w:r>
          </w:p>
        </w:tc>
        <w:tc>
          <w:tcPr>
            <w:tcW w:w="501" w:type="pct"/>
            <w:vAlign w:val="center"/>
          </w:tcPr>
          <w:p w:rsidR="0031078D" w:rsidRDefault="00380D49" w:rsidP="00695926">
            <w:pPr>
              <w:jc w:val="center"/>
              <w:rPr>
                <w:rFonts w:ascii="Times New Roman" w:eastAsia="楷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i/>
                <w:color w:val="000000"/>
                <w:sz w:val="18"/>
                <w:szCs w:val="18"/>
              </w:rPr>
              <w:t>A</w:t>
            </w:r>
            <w:r>
              <w:rPr>
                <w:rFonts w:ascii="Times New Roman" w:eastAsia="楷体" w:hAnsi="Times New Roman" w:hint="eastAsia"/>
                <w:color w:val="00000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2167" w:type="pct"/>
            <w:vMerge w:val="restart"/>
            <w:noWrap/>
            <w:vAlign w:val="center"/>
          </w:tcPr>
          <w:p w:rsidR="0031078D" w:rsidRDefault="00B03D6E" w:rsidP="00695926">
            <w:pPr>
              <w:jc w:val="center"/>
              <w:rPr>
                <w:rFonts w:ascii="Times New Roman" w:eastAsia="楷体" w:hAnsi="Times New Roman"/>
                <w:color w:val="FF0000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=0.67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100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+0.20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40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+0.13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3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10</m:t>
                    </m:r>
                  </m:den>
                </m:f>
              </m:oMath>
            </m:oMathPara>
          </w:p>
        </w:tc>
      </w:tr>
      <w:tr w:rsidR="0031078D" w:rsidTr="00695926">
        <w:tc>
          <w:tcPr>
            <w:tcW w:w="342" w:type="pct"/>
            <w:vMerge/>
            <w:vAlign w:val="center"/>
          </w:tcPr>
          <w:p w:rsidR="0031078D" w:rsidRDefault="0031078D" w:rsidP="00695926">
            <w:pPr>
              <w:jc w:val="center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75" w:type="pct"/>
            <w:vAlign w:val="center"/>
          </w:tcPr>
          <w:p w:rsidR="0031078D" w:rsidRDefault="00380D49" w:rsidP="00695926">
            <w:pPr>
              <w:jc w:val="center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411" w:type="pct"/>
            <w:vAlign w:val="center"/>
          </w:tcPr>
          <w:p w:rsidR="0031078D" w:rsidRDefault="00380D49" w:rsidP="00695926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93" w:type="pct"/>
            <w:vAlign w:val="center"/>
          </w:tcPr>
          <w:p w:rsidR="0031078D" w:rsidRDefault="00380D49" w:rsidP="00695926">
            <w:pPr>
              <w:jc w:val="center"/>
              <w:rPr>
                <w:rFonts w:ascii="Times New Roman" w:eastAsia="楷体" w:hAnsi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93" w:type="pct"/>
            <w:vMerge/>
            <w:vAlign w:val="center"/>
          </w:tcPr>
          <w:p w:rsidR="0031078D" w:rsidRDefault="0031078D" w:rsidP="00695926">
            <w:pPr>
              <w:jc w:val="center"/>
              <w:rPr>
                <w:rFonts w:ascii="Times New Roman" w:eastAsia="楷体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 w:rsidR="0031078D" w:rsidRDefault="00380D49" w:rsidP="00695926">
            <w:pPr>
              <w:jc w:val="center"/>
              <w:rPr>
                <w:rFonts w:ascii="Times New Roman" w:eastAsia="楷体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20%</w:t>
            </w:r>
          </w:p>
        </w:tc>
        <w:tc>
          <w:tcPr>
            <w:tcW w:w="501" w:type="pct"/>
            <w:vAlign w:val="center"/>
          </w:tcPr>
          <w:p w:rsidR="0031078D" w:rsidRDefault="00380D49" w:rsidP="00695926">
            <w:pPr>
              <w:jc w:val="center"/>
              <w:rPr>
                <w:rFonts w:ascii="Times New Roman" w:eastAsia="楷体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i/>
                <w:color w:val="000000"/>
                <w:sz w:val="18"/>
                <w:szCs w:val="18"/>
              </w:rPr>
              <w:t>A</w:t>
            </w:r>
            <w:r>
              <w:rPr>
                <w:rFonts w:ascii="Times New Roman" w:eastAsia="楷体" w:hAnsi="Times New Roman" w:hint="eastAsia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2167" w:type="pct"/>
            <w:vMerge/>
            <w:noWrap/>
            <w:vAlign w:val="center"/>
          </w:tcPr>
          <w:p w:rsidR="0031078D" w:rsidRDefault="0031078D" w:rsidP="00695926">
            <w:pPr>
              <w:jc w:val="center"/>
              <w:rPr>
                <w:rFonts w:ascii="楷体_GB2312" w:eastAsia="楷体_GB2312" w:hAnsi="楷体_GB2312" w:cs="楷体_GB2312"/>
                <w:color w:val="FF0000"/>
                <w:position w:val="-24"/>
                <w:sz w:val="18"/>
                <w:szCs w:val="18"/>
              </w:rPr>
            </w:pPr>
          </w:p>
        </w:tc>
      </w:tr>
      <w:tr w:rsidR="0031078D" w:rsidTr="00695926">
        <w:tc>
          <w:tcPr>
            <w:tcW w:w="342" w:type="pct"/>
            <w:vMerge/>
            <w:vAlign w:val="center"/>
          </w:tcPr>
          <w:p w:rsidR="0031078D" w:rsidRDefault="0031078D" w:rsidP="00695926">
            <w:pPr>
              <w:jc w:val="center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75" w:type="pct"/>
            <w:vAlign w:val="center"/>
          </w:tcPr>
          <w:p w:rsidR="0031078D" w:rsidRDefault="00380D49" w:rsidP="00695926">
            <w:pPr>
              <w:jc w:val="center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上机测试</w:t>
            </w:r>
          </w:p>
        </w:tc>
        <w:tc>
          <w:tcPr>
            <w:tcW w:w="411" w:type="pct"/>
            <w:vAlign w:val="center"/>
          </w:tcPr>
          <w:p w:rsidR="0031078D" w:rsidRDefault="00380D49" w:rsidP="00695926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293" w:type="pct"/>
            <w:vAlign w:val="center"/>
          </w:tcPr>
          <w:p w:rsidR="0031078D" w:rsidRDefault="00380D49" w:rsidP="00695926">
            <w:pPr>
              <w:jc w:val="center"/>
              <w:rPr>
                <w:rFonts w:ascii="Times New Roman" w:eastAsia="楷体" w:hAnsi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93" w:type="pct"/>
            <w:vMerge/>
            <w:vAlign w:val="center"/>
          </w:tcPr>
          <w:p w:rsidR="0031078D" w:rsidRDefault="0031078D" w:rsidP="00695926">
            <w:pPr>
              <w:jc w:val="center"/>
              <w:rPr>
                <w:rFonts w:ascii="Times New Roman" w:eastAsia="楷体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 w:rsidR="0031078D" w:rsidRDefault="00380D49" w:rsidP="00695926">
            <w:pPr>
              <w:jc w:val="center"/>
              <w:rPr>
                <w:rFonts w:ascii="Times New Roman" w:eastAsia="楷体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13%</w:t>
            </w:r>
          </w:p>
        </w:tc>
        <w:tc>
          <w:tcPr>
            <w:tcW w:w="501" w:type="pct"/>
            <w:vAlign w:val="center"/>
          </w:tcPr>
          <w:p w:rsidR="0031078D" w:rsidRDefault="00380D49" w:rsidP="00695926">
            <w:pPr>
              <w:jc w:val="center"/>
              <w:rPr>
                <w:rFonts w:ascii="Times New Roman" w:eastAsia="楷体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i/>
                <w:color w:val="000000"/>
                <w:sz w:val="18"/>
                <w:szCs w:val="18"/>
              </w:rPr>
              <w:t>A</w:t>
            </w:r>
            <w:r>
              <w:rPr>
                <w:rFonts w:ascii="Times New Roman" w:eastAsia="楷体" w:hAnsi="Times New Roman" w:hint="eastAsia"/>
                <w:color w:val="00000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167" w:type="pct"/>
            <w:vMerge/>
            <w:noWrap/>
            <w:vAlign w:val="center"/>
          </w:tcPr>
          <w:p w:rsidR="0031078D" w:rsidRDefault="0031078D" w:rsidP="00695926">
            <w:pPr>
              <w:jc w:val="center"/>
              <w:rPr>
                <w:rFonts w:ascii="楷体_GB2312" w:eastAsia="楷体_GB2312" w:hAnsi="楷体_GB2312" w:cs="楷体_GB2312"/>
                <w:color w:val="FF0000"/>
                <w:position w:val="-24"/>
                <w:sz w:val="18"/>
                <w:szCs w:val="18"/>
              </w:rPr>
            </w:pPr>
          </w:p>
        </w:tc>
      </w:tr>
      <w:tr w:rsidR="0031078D" w:rsidTr="00695926">
        <w:tc>
          <w:tcPr>
            <w:tcW w:w="342" w:type="pct"/>
            <w:vMerge w:val="restart"/>
            <w:vAlign w:val="center"/>
          </w:tcPr>
          <w:p w:rsidR="0031078D" w:rsidRDefault="00380D49" w:rsidP="00695926">
            <w:pPr>
              <w:jc w:val="center"/>
              <w:rPr>
                <w:rFonts w:ascii="Times New Roman" w:eastAsia="楷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2</w:t>
            </w:r>
          </w:p>
        </w:tc>
        <w:tc>
          <w:tcPr>
            <w:tcW w:w="575" w:type="pct"/>
            <w:vAlign w:val="center"/>
          </w:tcPr>
          <w:p w:rsidR="0031078D" w:rsidRDefault="00380D49" w:rsidP="00695926">
            <w:pPr>
              <w:jc w:val="center"/>
              <w:rPr>
                <w:rFonts w:ascii="Times New Roman" w:eastAsia="楷体" w:hAnsi="Times New Roman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411" w:type="pct"/>
            <w:vAlign w:val="center"/>
          </w:tcPr>
          <w:p w:rsidR="0031078D" w:rsidRDefault="00380D49" w:rsidP="00695926">
            <w:pPr>
              <w:jc w:val="center"/>
              <w:rPr>
                <w:rFonts w:ascii="Times New Roman" w:eastAsia="楷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93" w:type="pct"/>
            <w:vAlign w:val="center"/>
          </w:tcPr>
          <w:p w:rsidR="0031078D" w:rsidRDefault="00380D49" w:rsidP="00695926">
            <w:pPr>
              <w:jc w:val="center"/>
              <w:rPr>
                <w:rFonts w:ascii="Times New Roman" w:eastAsia="楷体" w:hAnsi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93" w:type="pct"/>
            <w:vMerge w:val="restart"/>
            <w:vAlign w:val="center"/>
          </w:tcPr>
          <w:p w:rsidR="0031078D" w:rsidRDefault="00380D49" w:rsidP="00695926">
            <w:pPr>
              <w:jc w:val="center"/>
              <w:rPr>
                <w:rFonts w:ascii="Times New Roman" w:eastAsia="楷体" w:hAnsi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i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415" w:type="pct"/>
            <w:vAlign w:val="center"/>
          </w:tcPr>
          <w:p w:rsidR="0031078D" w:rsidRDefault="00380D49" w:rsidP="00695926">
            <w:pPr>
              <w:jc w:val="center"/>
              <w:rPr>
                <w:rFonts w:ascii="Times New Roman" w:eastAsia="楷体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8%</w:t>
            </w:r>
          </w:p>
        </w:tc>
        <w:tc>
          <w:tcPr>
            <w:tcW w:w="501" w:type="pct"/>
            <w:vAlign w:val="center"/>
          </w:tcPr>
          <w:p w:rsidR="0031078D" w:rsidRDefault="00380D49" w:rsidP="00695926">
            <w:pPr>
              <w:jc w:val="center"/>
              <w:rPr>
                <w:rFonts w:ascii="Times New Roman" w:eastAsia="楷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i/>
                <w:color w:val="000000"/>
                <w:sz w:val="18"/>
                <w:szCs w:val="18"/>
              </w:rPr>
              <w:t>B</w:t>
            </w:r>
            <w:r>
              <w:rPr>
                <w:rFonts w:ascii="Times New Roman" w:eastAsia="楷体" w:hAnsi="Times New Roman" w:hint="eastAsia"/>
                <w:color w:val="00000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2167" w:type="pct"/>
            <w:vMerge w:val="restart"/>
            <w:noWrap/>
            <w:vAlign w:val="center"/>
          </w:tcPr>
          <w:p w:rsidR="0031078D" w:rsidRDefault="00380D49" w:rsidP="00695926">
            <w:pPr>
              <w:jc w:val="center"/>
              <w:rPr>
                <w:rFonts w:ascii="Times New Roman" w:eastAsia="楷体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position w:val="-24"/>
                <w:sz w:val="18"/>
                <w:szCs w:val="18"/>
              </w:rPr>
              <w:object w:dxaOrig="2620" w:dyaOrig="50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31.25pt;height:25.5pt" o:ole="">
                  <v:imagedata r:id="rId8" o:title=""/>
                </v:shape>
                <o:OLEObject Type="Embed" ProgID="Equation.KSEE3" ShapeID="_x0000_i1025" DrawAspect="Content" ObjectID="_1842702732" r:id="rId9"/>
              </w:object>
            </w:r>
          </w:p>
        </w:tc>
      </w:tr>
      <w:tr w:rsidR="0031078D" w:rsidTr="00695926">
        <w:tc>
          <w:tcPr>
            <w:tcW w:w="342" w:type="pct"/>
            <w:vMerge/>
            <w:vAlign w:val="center"/>
          </w:tcPr>
          <w:p w:rsidR="0031078D" w:rsidRDefault="0031078D" w:rsidP="00695926">
            <w:pPr>
              <w:jc w:val="center"/>
              <w:rPr>
                <w:rFonts w:ascii="Times New Roman" w:eastAsia="楷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5" w:type="pct"/>
            <w:vAlign w:val="center"/>
          </w:tcPr>
          <w:p w:rsidR="0031078D" w:rsidRDefault="00380D49" w:rsidP="00695926">
            <w:pPr>
              <w:jc w:val="center"/>
              <w:rPr>
                <w:rFonts w:ascii="Times New Roman" w:eastAsia="楷体" w:hAnsi="Times New Roman"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上机测试</w:t>
            </w:r>
          </w:p>
        </w:tc>
        <w:tc>
          <w:tcPr>
            <w:tcW w:w="411" w:type="pct"/>
            <w:vAlign w:val="center"/>
          </w:tcPr>
          <w:p w:rsidR="0031078D" w:rsidRDefault="00380D49" w:rsidP="00695926">
            <w:pPr>
              <w:jc w:val="center"/>
              <w:rPr>
                <w:rFonts w:ascii="Times New Roman" w:eastAsia="楷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9</w:t>
            </w: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93" w:type="pct"/>
            <w:vAlign w:val="center"/>
          </w:tcPr>
          <w:p w:rsidR="0031078D" w:rsidRDefault="00380D49" w:rsidP="00695926">
            <w:pPr>
              <w:jc w:val="center"/>
              <w:rPr>
                <w:rFonts w:ascii="Times New Roman" w:eastAsia="楷体" w:hAnsi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93" w:type="pct"/>
            <w:vMerge/>
            <w:vAlign w:val="center"/>
          </w:tcPr>
          <w:p w:rsidR="0031078D" w:rsidRDefault="0031078D" w:rsidP="00695926">
            <w:pPr>
              <w:jc w:val="center"/>
              <w:rPr>
                <w:rFonts w:ascii="Times New Roman" w:eastAsia="楷体" w:hAnsi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 w:rsidR="0031078D" w:rsidRDefault="00380D49" w:rsidP="00695926">
            <w:pPr>
              <w:jc w:val="center"/>
              <w:rPr>
                <w:rFonts w:ascii="Times New Roman" w:eastAsia="楷体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9%</w:t>
            </w:r>
          </w:p>
        </w:tc>
        <w:tc>
          <w:tcPr>
            <w:tcW w:w="501" w:type="pct"/>
            <w:vAlign w:val="center"/>
          </w:tcPr>
          <w:p w:rsidR="0031078D" w:rsidRDefault="00380D49" w:rsidP="00695926">
            <w:pPr>
              <w:jc w:val="center"/>
              <w:rPr>
                <w:rFonts w:ascii="Times New Roman" w:eastAsia="楷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i/>
                <w:color w:val="000000"/>
                <w:sz w:val="18"/>
                <w:szCs w:val="18"/>
              </w:rPr>
              <w:t>B</w:t>
            </w:r>
            <w:r>
              <w:rPr>
                <w:rFonts w:ascii="Times New Roman" w:eastAsia="楷体" w:hAnsi="Times New Roman" w:hint="eastAsia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2167" w:type="pct"/>
            <w:vMerge/>
            <w:noWrap/>
            <w:vAlign w:val="center"/>
          </w:tcPr>
          <w:p w:rsidR="0031078D" w:rsidRDefault="0031078D" w:rsidP="00695926">
            <w:pPr>
              <w:jc w:val="center"/>
              <w:rPr>
                <w:rFonts w:ascii="Times New Roman" w:eastAsia="楷体" w:hAnsi="Times New Roman"/>
                <w:color w:val="FF0000"/>
                <w:sz w:val="18"/>
                <w:szCs w:val="18"/>
              </w:rPr>
            </w:pPr>
          </w:p>
        </w:tc>
      </w:tr>
      <w:tr w:rsidR="0031078D" w:rsidTr="00695926">
        <w:tc>
          <w:tcPr>
            <w:tcW w:w="342" w:type="pct"/>
            <w:vMerge/>
            <w:vAlign w:val="center"/>
          </w:tcPr>
          <w:p w:rsidR="0031078D" w:rsidRDefault="0031078D" w:rsidP="00695926">
            <w:pPr>
              <w:jc w:val="center"/>
              <w:rPr>
                <w:rFonts w:ascii="Times New Roman" w:eastAsia="楷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75" w:type="pct"/>
            <w:vAlign w:val="center"/>
          </w:tcPr>
          <w:p w:rsidR="0031078D" w:rsidRDefault="00380D49" w:rsidP="00695926">
            <w:pPr>
              <w:jc w:val="center"/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  <w:lang w:bidi="ar"/>
              </w:rPr>
            </w:pP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18"/>
                <w:szCs w:val="18"/>
                <w:lang w:bidi="ar"/>
              </w:rPr>
              <w:t>结课作业</w:t>
            </w:r>
            <w:proofErr w:type="gramEnd"/>
          </w:p>
        </w:tc>
        <w:tc>
          <w:tcPr>
            <w:tcW w:w="411" w:type="pct"/>
            <w:vAlign w:val="center"/>
          </w:tcPr>
          <w:p w:rsidR="0031078D" w:rsidRDefault="00380D49" w:rsidP="00695926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293" w:type="pct"/>
            <w:vAlign w:val="center"/>
          </w:tcPr>
          <w:p w:rsidR="0031078D" w:rsidRDefault="00380D49" w:rsidP="00695926">
            <w:pPr>
              <w:jc w:val="center"/>
              <w:rPr>
                <w:rFonts w:ascii="Times New Roman" w:eastAsia="楷体" w:hAnsi="Times New Roman"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i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293" w:type="pct"/>
            <w:vMerge/>
            <w:vAlign w:val="center"/>
          </w:tcPr>
          <w:p w:rsidR="0031078D" w:rsidRDefault="0031078D" w:rsidP="00695926">
            <w:pPr>
              <w:jc w:val="center"/>
              <w:rPr>
                <w:rFonts w:ascii="Times New Roman" w:eastAsia="楷体" w:hAnsi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 w:rsidR="0031078D" w:rsidRDefault="00380D49" w:rsidP="00695926">
            <w:pPr>
              <w:jc w:val="center"/>
              <w:rPr>
                <w:rFonts w:ascii="Times New Roman" w:eastAsia="楷体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83%</w:t>
            </w:r>
          </w:p>
        </w:tc>
        <w:tc>
          <w:tcPr>
            <w:tcW w:w="501" w:type="pct"/>
            <w:vAlign w:val="center"/>
          </w:tcPr>
          <w:p w:rsidR="0031078D" w:rsidRDefault="00380D49" w:rsidP="00695926">
            <w:pPr>
              <w:jc w:val="center"/>
              <w:rPr>
                <w:rFonts w:ascii="Times New Roman" w:eastAsia="楷体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i/>
                <w:color w:val="000000"/>
                <w:sz w:val="18"/>
                <w:szCs w:val="18"/>
              </w:rPr>
              <w:t>B</w:t>
            </w:r>
            <w:r>
              <w:rPr>
                <w:rFonts w:ascii="Times New Roman" w:eastAsia="楷体" w:hAnsi="Times New Roman" w:hint="eastAsia"/>
                <w:color w:val="00000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167" w:type="pct"/>
            <w:vMerge/>
            <w:noWrap/>
            <w:vAlign w:val="center"/>
          </w:tcPr>
          <w:p w:rsidR="0031078D" w:rsidRDefault="0031078D" w:rsidP="00695926">
            <w:pPr>
              <w:jc w:val="center"/>
              <w:rPr>
                <w:rFonts w:ascii="Times New Roman" w:eastAsia="楷体" w:hAnsi="Times New Roman"/>
                <w:color w:val="FF0000"/>
                <w:sz w:val="18"/>
                <w:szCs w:val="18"/>
              </w:rPr>
            </w:pPr>
          </w:p>
        </w:tc>
      </w:tr>
      <w:tr w:rsidR="0031078D" w:rsidTr="00695926">
        <w:tc>
          <w:tcPr>
            <w:tcW w:w="2832" w:type="pct"/>
            <w:gridSpan w:val="7"/>
            <w:vAlign w:val="center"/>
          </w:tcPr>
          <w:p w:rsidR="0031078D" w:rsidRDefault="00380D49" w:rsidP="00695926">
            <w:pPr>
              <w:jc w:val="center"/>
              <w:rPr>
                <w:rFonts w:ascii="楷体" w:eastAsia="楷体" w:hAnsi="楷体"/>
                <w:i/>
                <w:color w:val="000000"/>
                <w:sz w:val="18"/>
                <w:szCs w:val="18"/>
              </w:rPr>
            </w:pPr>
            <w:r>
              <w:rPr>
                <w:rFonts w:ascii="楷体" w:eastAsia="楷体" w:hAnsi="楷体" w:cs="楷体_GB2312" w:hint="eastAsia"/>
                <w:sz w:val="18"/>
                <w:szCs w:val="18"/>
              </w:rPr>
              <w:t>整体课程目标</w:t>
            </w:r>
          </w:p>
        </w:tc>
        <w:tc>
          <w:tcPr>
            <w:tcW w:w="2167" w:type="pct"/>
            <w:noWrap/>
            <w:vAlign w:val="center"/>
          </w:tcPr>
          <w:p w:rsidR="0031078D" w:rsidRDefault="00380D49" w:rsidP="00695926">
            <w:pPr>
              <w:jc w:val="center"/>
              <w:rPr>
                <w:rFonts w:ascii="楷体_GB2312" w:eastAsia="楷体_GB2312" w:hAnsi="楷体_GB2312" w:cs="楷体_GB2312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</w:rPr>
                  <m:t>S=</m:t>
                </m:r>
                <m:func>
                  <m:funcPr>
                    <m:ctrlPr>
                      <w:rPr>
                        <w:rFonts w:ascii="Cambria Math" w:hAnsi="Cambria Math"/>
                        <w:sz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</w:rPr>
                      <m:t>min</m:t>
                    </m:r>
                  </m:fName>
                  <m:e>
                    <m:r>
                      <w:rPr>
                        <w:rFonts w:ascii="Cambria Math" w:hAnsi="Cambria Math"/>
                        <w:sz w:val="18"/>
                      </w:rPr>
                      <m:t>{</m:t>
                    </m:r>
                  </m:e>
                </m:func>
                <m:sSub>
                  <m:sSubPr>
                    <m:ctrlPr>
                      <w:rPr>
                        <w:rFonts w:ascii="Cambria Math" w:hAnsi="Cambria Math"/>
                        <w:sz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18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sz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18"/>
                  </w:rPr>
                  <m:t>}</m:t>
                </m:r>
              </m:oMath>
            </m:oMathPara>
          </w:p>
        </w:tc>
      </w:tr>
    </w:tbl>
    <w:bookmarkEnd w:id="6"/>
    <w:p w:rsidR="0031078D" w:rsidRDefault="00380D49">
      <w:pPr>
        <w:numPr>
          <w:ilvl w:val="0"/>
          <w:numId w:val="2"/>
        </w:numPr>
        <w:ind w:firstLineChars="200" w:firstLine="360"/>
        <w:rPr>
          <w:rFonts w:ascii="Times New Roman" w:eastAsia="楷体" w:hAnsi="Times New Roman" w:cs="Times New Roman"/>
          <w:color w:val="000000"/>
          <w:sz w:val="18"/>
          <w:szCs w:val="18"/>
        </w:rPr>
      </w:pPr>
      <w:r>
        <w:rPr>
          <w:rFonts w:ascii="Times New Roman" w:eastAsia="楷体" w:hAnsi="Times New Roman" w:cs="Times New Roman" w:hint="eastAsia"/>
          <w:color w:val="000000"/>
          <w:sz w:val="18"/>
          <w:szCs w:val="18"/>
        </w:rPr>
        <w:t>注：</w:t>
      </w:r>
      <w:r>
        <w:rPr>
          <w:rFonts w:ascii="Times New Roman" w:eastAsia="楷体" w:hAnsi="Times New Roman" w:cs="Times New Roman" w:hint="eastAsia"/>
          <w:color w:val="000000"/>
          <w:sz w:val="18"/>
          <w:szCs w:val="18"/>
        </w:rPr>
        <w:t>1.</w:t>
      </w:r>
      <w:r>
        <w:rPr>
          <w:rFonts w:ascii="Times New Roman" w:eastAsia="楷体" w:hAnsi="Times New Roman" w:cs="Times New Roman" w:hint="eastAsia"/>
          <w:color w:val="000000"/>
          <w:sz w:val="18"/>
          <w:szCs w:val="18"/>
        </w:rPr>
        <w:t>权重为对应评价方式在相应课程目标中的权重。</w:t>
      </w:r>
    </w:p>
    <w:p w:rsidR="0031078D" w:rsidRDefault="00380D49">
      <w:pPr>
        <w:autoSpaceDE w:val="0"/>
        <w:autoSpaceDN w:val="0"/>
        <w:adjustRightInd w:val="0"/>
        <w:ind w:firstLineChars="400" w:firstLine="720"/>
        <w:rPr>
          <w:rFonts w:ascii="Times New Roman" w:eastAsia="楷体" w:hAnsi="Times New Roman" w:cs="Times New Roman"/>
          <w:bCs/>
          <w:sz w:val="18"/>
          <w:szCs w:val="18"/>
        </w:rPr>
      </w:pPr>
      <w:r>
        <w:rPr>
          <w:rFonts w:ascii="Times New Roman" w:eastAsia="楷体" w:hAnsi="Times New Roman" w:cs="Times New Roman" w:hint="eastAsia"/>
          <w:bCs/>
          <w:sz w:val="18"/>
          <w:szCs w:val="18"/>
        </w:rPr>
        <w:t>2</w:t>
      </w:r>
      <w:r>
        <w:rPr>
          <w:rFonts w:ascii="Times New Roman" w:eastAsia="楷体" w:hAnsi="Times New Roman" w:cs="Times New Roman"/>
          <w:bCs/>
          <w:sz w:val="18"/>
          <w:szCs w:val="18"/>
        </w:rPr>
        <w:t>.</w:t>
      </w:r>
      <w:r>
        <w:rPr>
          <w:rFonts w:ascii="Times New Roman" w:eastAsia="楷体" w:hAnsi="Times New Roman" w:cs="Times New Roman"/>
          <w:bCs/>
          <w:sz w:val="18"/>
          <w:szCs w:val="18"/>
        </w:rPr>
        <w:t>实际平均分为参与评价的学生在该评价方式的平均分。</w:t>
      </w:r>
    </w:p>
    <w:p w:rsidR="0031078D" w:rsidRDefault="00380D49">
      <w:pPr>
        <w:autoSpaceDE w:val="0"/>
        <w:autoSpaceDN w:val="0"/>
        <w:adjustRightInd w:val="0"/>
        <w:ind w:firstLineChars="400" w:firstLine="720"/>
        <w:rPr>
          <w:rFonts w:ascii="Times New Roman" w:eastAsia="楷体" w:hAnsi="Times New Roman" w:cs="Times New Roman"/>
          <w:bCs/>
          <w:sz w:val="18"/>
          <w:szCs w:val="18"/>
        </w:rPr>
      </w:pPr>
      <w:r>
        <w:rPr>
          <w:rFonts w:ascii="Times New Roman" w:eastAsia="楷体" w:hAnsi="Times New Roman" w:cs="Times New Roman" w:hint="eastAsia"/>
          <w:bCs/>
          <w:sz w:val="18"/>
          <w:szCs w:val="18"/>
        </w:rPr>
        <w:t>3</w:t>
      </w:r>
      <w:r>
        <w:rPr>
          <w:rFonts w:ascii="Times New Roman" w:eastAsia="楷体" w:hAnsi="Times New Roman" w:cs="Times New Roman"/>
          <w:bCs/>
          <w:sz w:val="18"/>
          <w:szCs w:val="18"/>
        </w:rPr>
        <w:t>.</w:t>
      </w:r>
      <w:r>
        <w:rPr>
          <w:rFonts w:ascii="Times New Roman" w:eastAsia="楷体" w:hAnsi="Times New Roman" w:cs="Times New Roman"/>
          <w:bCs/>
          <w:sz w:val="18"/>
          <w:szCs w:val="18"/>
        </w:rPr>
        <w:t>课程分目标达成评价值为实际平均分</w:t>
      </w:r>
      <w:r>
        <w:rPr>
          <w:rFonts w:ascii="Times New Roman" w:eastAsia="楷体" w:hAnsi="Times New Roman" w:cs="Times New Roman"/>
          <w:bCs/>
          <w:sz w:val="18"/>
          <w:szCs w:val="18"/>
        </w:rPr>
        <w:t>/</w:t>
      </w:r>
      <w:r>
        <w:rPr>
          <w:rFonts w:ascii="Times New Roman" w:eastAsia="楷体" w:hAnsi="Times New Roman" w:cs="Times New Roman"/>
          <w:bCs/>
          <w:sz w:val="18"/>
          <w:szCs w:val="18"/>
        </w:rPr>
        <w:t>目标分值</w:t>
      </w:r>
      <w:r>
        <w:rPr>
          <w:rFonts w:ascii="Times New Roman" w:eastAsia="楷体" w:hAnsi="Times New Roman" w:cs="Times New Roman"/>
          <w:bCs/>
          <w:sz w:val="18"/>
          <w:szCs w:val="18"/>
        </w:rPr>
        <w:t>*</w:t>
      </w:r>
      <w:r>
        <w:rPr>
          <w:rFonts w:ascii="Times New Roman" w:eastAsia="楷体" w:hAnsi="Times New Roman" w:cs="Times New Roman"/>
          <w:bCs/>
          <w:sz w:val="18"/>
          <w:szCs w:val="18"/>
        </w:rPr>
        <w:t>对应权重之</w:t>
      </w:r>
      <w:proofErr w:type="gramStart"/>
      <w:r>
        <w:rPr>
          <w:rFonts w:ascii="Times New Roman" w:eastAsia="楷体" w:hAnsi="Times New Roman" w:cs="Times New Roman"/>
          <w:bCs/>
          <w:sz w:val="18"/>
          <w:szCs w:val="18"/>
        </w:rPr>
        <w:t>和</w:t>
      </w:r>
      <w:proofErr w:type="gramEnd"/>
      <w:r>
        <w:rPr>
          <w:rFonts w:ascii="Times New Roman" w:eastAsia="楷体" w:hAnsi="Times New Roman" w:cs="Times New Roman"/>
          <w:bCs/>
          <w:sz w:val="18"/>
          <w:szCs w:val="18"/>
        </w:rPr>
        <w:t>。</w:t>
      </w:r>
    </w:p>
    <w:p w:rsidR="0031078D" w:rsidRDefault="00380D49">
      <w:pPr>
        <w:autoSpaceDE w:val="0"/>
        <w:autoSpaceDN w:val="0"/>
        <w:adjustRightInd w:val="0"/>
        <w:ind w:firstLineChars="400" w:firstLine="720"/>
        <w:rPr>
          <w:rFonts w:ascii="Times New Roman" w:eastAsia="楷体" w:hAnsi="Times New Roman" w:cs="Times New Roman"/>
          <w:bCs/>
          <w:sz w:val="18"/>
          <w:szCs w:val="18"/>
        </w:rPr>
      </w:pPr>
      <w:r>
        <w:rPr>
          <w:rFonts w:ascii="Times New Roman" w:eastAsia="楷体" w:hAnsi="Times New Roman" w:cs="Times New Roman" w:hint="eastAsia"/>
          <w:bCs/>
          <w:sz w:val="18"/>
          <w:szCs w:val="18"/>
        </w:rPr>
        <w:t>4</w:t>
      </w:r>
      <w:r>
        <w:rPr>
          <w:rFonts w:ascii="Times New Roman" w:eastAsia="楷体" w:hAnsi="Times New Roman" w:cs="Times New Roman"/>
          <w:bCs/>
          <w:sz w:val="18"/>
          <w:szCs w:val="18"/>
        </w:rPr>
        <w:t>.</w:t>
      </w:r>
      <w:r>
        <w:rPr>
          <w:rFonts w:ascii="Times New Roman" w:eastAsia="楷体" w:hAnsi="Times New Roman" w:cs="Times New Roman"/>
          <w:bCs/>
          <w:sz w:val="18"/>
          <w:szCs w:val="18"/>
        </w:rPr>
        <w:t>整体课程目标达成评价值为课程分目标达成评价值的最小值。</w:t>
      </w:r>
    </w:p>
    <w:p w:rsidR="0031078D" w:rsidRDefault="00380D49">
      <w:pPr>
        <w:keepNext/>
        <w:keepLines/>
        <w:numPr>
          <w:ilvl w:val="1"/>
          <w:numId w:val="0"/>
        </w:numPr>
        <w:spacing w:beforeLines="100" w:before="312" w:afterLines="50" w:after="156"/>
        <w:ind w:firstLineChars="200" w:firstLine="480"/>
        <w:jc w:val="left"/>
        <w:outlineLvl w:val="1"/>
        <w:rPr>
          <w:rFonts w:ascii="Times New Roman" w:eastAsia="黑体" w:hAnsi="Times New Roman" w:cs="Times New Roman"/>
          <w:kern w:val="44"/>
          <w:sz w:val="24"/>
          <w:szCs w:val="44"/>
        </w:rPr>
      </w:pPr>
      <w:r>
        <w:rPr>
          <w:rFonts w:ascii="Times New Roman" w:eastAsia="黑体" w:hAnsi="Times New Roman" w:cs="Times New Roman" w:hint="eastAsia"/>
          <w:kern w:val="44"/>
          <w:sz w:val="24"/>
          <w:szCs w:val="44"/>
        </w:rPr>
        <w:t>六、课程资源</w:t>
      </w:r>
    </w:p>
    <w:p w:rsidR="0031078D" w:rsidRDefault="00380D49">
      <w:pPr>
        <w:spacing w:line="360" w:lineRule="auto"/>
        <w:ind w:firstLineChars="175" w:firstLine="422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（一）建议选用教材</w:t>
      </w:r>
    </w:p>
    <w:p w:rsidR="0031078D" w:rsidRPr="0045289F" w:rsidRDefault="00380D49" w:rsidP="0045289F">
      <w:pPr>
        <w:spacing w:line="360" w:lineRule="auto"/>
        <w:ind w:left="480" w:hangingChars="200" w:hanging="480"/>
        <w:rPr>
          <w:rFonts w:ascii="Times New Roman" w:eastAsia="仿宋" w:hAnsi="Times New Roman" w:cs="Times New Roman"/>
          <w:iCs/>
          <w:sz w:val="24"/>
          <w:szCs w:val="24"/>
        </w:rPr>
      </w:pP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陈占锋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. 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结构设计软件应用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-</w:t>
      </w:r>
      <w:r w:rsidRPr="0045289F">
        <w:rPr>
          <w:rFonts w:ascii="Times New Roman" w:eastAsia="仿宋" w:hAnsi="Times New Roman" w:cs="Times New Roman"/>
          <w:iCs/>
          <w:sz w:val="24"/>
          <w:szCs w:val="24"/>
        </w:rPr>
        <w:t>PKPM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（第</w:t>
      </w:r>
      <w:r w:rsidRPr="0045289F">
        <w:rPr>
          <w:rFonts w:ascii="Times New Roman" w:eastAsia="仿宋" w:hAnsi="Times New Roman" w:cs="Times New Roman"/>
          <w:iCs/>
          <w:sz w:val="24"/>
          <w:szCs w:val="24"/>
        </w:rPr>
        <w:t>3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版）</w:t>
      </w:r>
      <w:r w:rsidRPr="0045289F">
        <w:rPr>
          <w:rFonts w:ascii="Times New Roman" w:eastAsia="仿宋" w:hAnsi="Times New Roman" w:cs="Times New Roman"/>
          <w:iCs/>
          <w:sz w:val="24"/>
          <w:szCs w:val="24"/>
        </w:rPr>
        <w:t>[M]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. 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武汉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: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武汉大学出版社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, 20</w:t>
      </w:r>
      <w:r w:rsidRPr="0045289F">
        <w:rPr>
          <w:rFonts w:ascii="Times New Roman" w:eastAsia="仿宋" w:hAnsi="Times New Roman" w:cs="Times New Roman"/>
          <w:iCs/>
          <w:sz w:val="24"/>
          <w:szCs w:val="24"/>
        </w:rPr>
        <w:t>22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.</w:t>
      </w:r>
    </w:p>
    <w:p w:rsidR="0031078D" w:rsidRDefault="00380D49">
      <w:pPr>
        <w:spacing w:line="360" w:lineRule="auto"/>
        <w:ind w:firstLineChars="175" w:firstLine="422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（二）参考书目</w:t>
      </w:r>
    </w:p>
    <w:p w:rsidR="0031078D" w:rsidRPr="0045289F" w:rsidRDefault="00380D49" w:rsidP="0045289F">
      <w:pPr>
        <w:spacing w:line="360" w:lineRule="auto"/>
        <w:ind w:left="480" w:hangingChars="200" w:hanging="480"/>
        <w:rPr>
          <w:rFonts w:ascii="Times New Roman" w:eastAsia="仿宋" w:hAnsi="Times New Roman" w:cs="Times New Roman"/>
          <w:iCs/>
          <w:sz w:val="24"/>
          <w:szCs w:val="24"/>
        </w:rPr>
      </w:pP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[1]</w:t>
      </w:r>
      <w:r w:rsidRPr="0045289F">
        <w:rPr>
          <w:rFonts w:ascii="Times New Roman" w:eastAsia="仿宋" w:hAnsi="Times New Roman" w:cs="Times New Roman"/>
          <w:iCs/>
          <w:sz w:val="24"/>
          <w:szCs w:val="24"/>
        </w:rPr>
        <w:t xml:space="preserve"> </w:t>
      </w:r>
      <w:hyperlink r:id="rId10" w:tgtFrame="_blank" w:history="1">
        <w:proofErr w:type="gramStart"/>
        <w:r w:rsidRPr="0045289F">
          <w:rPr>
            <w:rFonts w:ascii="Times New Roman" w:eastAsia="仿宋" w:hAnsi="Times New Roman" w:cs="Times New Roman" w:hint="eastAsia"/>
            <w:iCs/>
            <w:sz w:val="24"/>
            <w:szCs w:val="24"/>
          </w:rPr>
          <w:t>厉见芬</w:t>
        </w:r>
        <w:proofErr w:type="gramEnd"/>
      </w:hyperlink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, </w:t>
      </w:r>
      <w:hyperlink r:id="rId11" w:tgtFrame="_blank" w:history="1">
        <w:r w:rsidRPr="0045289F">
          <w:rPr>
            <w:rFonts w:ascii="Times New Roman" w:eastAsia="仿宋" w:hAnsi="Times New Roman" w:cs="Times New Roman" w:hint="eastAsia"/>
            <w:iCs/>
            <w:sz w:val="24"/>
            <w:szCs w:val="24"/>
          </w:rPr>
          <w:t>周军文</w:t>
        </w:r>
      </w:hyperlink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. 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建筑结构设计软件（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PKPM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）应用（第二版</w:t>
      </w:r>
      <w:r w:rsidRPr="0045289F">
        <w:rPr>
          <w:rFonts w:ascii="Times New Roman" w:eastAsia="仿宋" w:hAnsi="Times New Roman" w:cs="Times New Roman"/>
          <w:iCs/>
          <w:sz w:val="24"/>
          <w:szCs w:val="24"/>
        </w:rPr>
        <w:t>[M]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. 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北京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: 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中国建筑工业出版社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, 2021.</w:t>
      </w:r>
    </w:p>
    <w:p w:rsidR="0031078D" w:rsidRPr="0045289F" w:rsidRDefault="00380D49" w:rsidP="0045289F">
      <w:pPr>
        <w:spacing w:line="360" w:lineRule="auto"/>
        <w:ind w:left="480" w:hangingChars="200" w:hanging="480"/>
        <w:rPr>
          <w:rFonts w:ascii="Times New Roman" w:eastAsia="仿宋" w:hAnsi="Times New Roman" w:cs="Times New Roman"/>
          <w:iCs/>
          <w:sz w:val="24"/>
          <w:szCs w:val="24"/>
        </w:rPr>
      </w:pP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[2]</w:t>
      </w:r>
      <w:r w:rsidR="0045289F">
        <w:rPr>
          <w:rFonts w:ascii="Times New Roman" w:eastAsia="仿宋" w:hAnsi="Times New Roman" w:cs="Times New Roman"/>
          <w:iCs/>
          <w:sz w:val="24"/>
          <w:szCs w:val="24"/>
        </w:rPr>
        <w:t xml:space="preserve"> 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中国建筑科学研究院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PKPM CAD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工程部</w:t>
      </w:r>
      <w:r w:rsidRPr="0045289F">
        <w:rPr>
          <w:rFonts w:ascii="Times New Roman" w:eastAsia="仿宋" w:hAnsi="Times New Roman" w:cs="Times New Roman"/>
          <w:iCs/>
          <w:sz w:val="24"/>
          <w:szCs w:val="24"/>
        </w:rPr>
        <w:t>[M]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. 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结构建模结构平面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CAD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软件用户手册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. 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北京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, 2018.</w:t>
      </w:r>
    </w:p>
    <w:p w:rsidR="0031078D" w:rsidRPr="0045289F" w:rsidRDefault="00380D49" w:rsidP="0045289F">
      <w:pPr>
        <w:spacing w:line="360" w:lineRule="auto"/>
        <w:ind w:left="480" w:hangingChars="200" w:hanging="480"/>
        <w:rPr>
          <w:rFonts w:ascii="Times New Roman" w:eastAsia="仿宋" w:hAnsi="Times New Roman" w:cs="Times New Roman"/>
          <w:iCs/>
          <w:sz w:val="24"/>
          <w:szCs w:val="24"/>
        </w:rPr>
      </w:pP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[3] 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中国建筑科学研究院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PKPM CAD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工程部</w:t>
      </w:r>
      <w:r w:rsidRPr="0045289F">
        <w:rPr>
          <w:rFonts w:ascii="Times New Roman" w:eastAsia="仿宋" w:hAnsi="Times New Roman" w:cs="Times New Roman"/>
          <w:iCs/>
          <w:sz w:val="24"/>
          <w:szCs w:val="24"/>
        </w:rPr>
        <w:t>[M]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. SATWE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多层及高层建筑结构空间有限元分析及设计软件用户手册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. 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北京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, 2018.</w:t>
      </w:r>
    </w:p>
    <w:p w:rsidR="0031078D" w:rsidRPr="0045289F" w:rsidRDefault="00380D49" w:rsidP="0045289F">
      <w:pPr>
        <w:spacing w:line="360" w:lineRule="auto"/>
        <w:ind w:left="480" w:hangingChars="200" w:hanging="480"/>
        <w:rPr>
          <w:rFonts w:ascii="Times New Roman" w:eastAsia="仿宋" w:hAnsi="Times New Roman" w:cs="Times New Roman"/>
          <w:iCs/>
          <w:sz w:val="24"/>
          <w:szCs w:val="24"/>
        </w:rPr>
      </w:pP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[4] 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中国建筑科学研究院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PKPM CAD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工程部</w:t>
      </w:r>
      <w:r w:rsidRPr="0045289F">
        <w:rPr>
          <w:rFonts w:ascii="Times New Roman" w:eastAsia="仿宋" w:hAnsi="Times New Roman" w:cs="Times New Roman"/>
          <w:iCs/>
          <w:sz w:val="24"/>
          <w:szCs w:val="24"/>
        </w:rPr>
        <w:t>[M]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. 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结构施工图设计（梁、板、柱及墙）用户手册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. 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北京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, 2018.</w:t>
      </w:r>
    </w:p>
    <w:p w:rsidR="0031078D" w:rsidRPr="0045289F" w:rsidRDefault="00380D49" w:rsidP="0045289F">
      <w:pPr>
        <w:spacing w:line="360" w:lineRule="auto"/>
        <w:ind w:left="480" w:hangingChars="200" w:hanging="480"/>
        <w:rPr>
          <w:rFonts w:ascii="Times New Roman" w:eastAsia="仿宋" w:hAnsi="Times New Roman" w:cs="Times New Roman"/>
          <w:iCs/>
          <w:sz w:val="24"/>
          <w:szCs w:val="24"/>
        </w:rPr>
      </w:pP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[5] 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中国建筑科学研究院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PKPM CAD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工程部</w:t>
      </w:r>
      <w:r w:rsidRPr="0045289F">
        <w:rPr>
          <w:rFonts w:ascii="Times New Roman" w:eastAsia="仿宋" w:hAnsi="Times New Roman" w:cs="Times New Roman"/>
          <w:iCs/>
          <w:sz w:val="24"/>
          <w:szCs w:val="24"/>
        </w:rPr>
        <w:t>[M]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. 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基础设计软件用户手册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. 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北京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, 2018.</w:t>
      </w:r>
    </w:p>
    <w:p w:rsidR="0031078D" w:rsidRPr="0045289F" w:rsidRDefault="00380D49" w:rsidP="0045289F">
      <w:pPr>
        <w:spacing w:line="360" w:lineRule="auto"/>
        <w:ind w:left="480" w:hangingChars="200" w:hanging="480"/>
        <w:rPr>
          <w:rFonts w:ascii="Times New Roman" w:eastAsia="仿宋" w:hAnsi="Times New Roman" w:cs="Times New Roman"/>
          <w:iCs/>
          <w:sz w:val="24"/>
          <w:szCs w:val="24"/>
        </w:rPr>
      </w:pP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[6] 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中国建筑科学研究院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PKPM CAD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工程部</w:t>
      </w:r>
      <w:r w:rsidRPr="0045289F">
        <w:rPr>
          <w:rFonts w:ascii="Times New Roman" w:eastAsia="仿宋" w:hAnsi="Times New Roman" w:cs="Times New Roman"/>
          <w:iCs/>
          <w:sz w:val="24"/>
          <w:szCs w:val="24"/>
        </w:rPr>
        <w:t>[M]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. 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楼梯设计软件用户手册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 xml:space="preserve">. 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北京</w:t>
      </w:r>
      <w:r w:rsidRPr="0045289F">
        <w:rPr>
          <w:rFonts w:ascii="Times New Roman" w:eastAsia="仿宋" w:hAnsi="Times New Roman" w:cs="Times New Roman" w:hint="eastAsia"/>
          <w:iCs/>
          <w:sz w:val="24"/>
          <w:szCs w:val="24"/>
        </w:rPr>
        <w:t>, 2018.</w:t>
      </w:r>
    </w:p>
    <w:p w:rsidR="0031078D" w:rsidRDefault="00380D49">
      <w:pPr>
        <w:spacing w:line="360" w:lineRule="auto"/>
        <w:ind w:firstLineChars="175" w:firstLine="422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（三）其它课程资源</w:t>
      </w:r>
    </w:p>
    <w:p w:rsidR="0031078D" w:rsidRPr="0045289F" w:rsidRDefault="00380D49" w:rsidP="0045289F">
      <w:pPr>
        <w:widowControl/>
        <w:adjustRightInd w:val="0"/>
        <w:spacing w:line="360" w:lineRule="auto"/>
        <w:jc w:val="left"/>
        <w:rPr>
          <w:rFonts w:ascii="Times New Roman" w:eastAsia="仿宋" w:hAnsi="Times New Roman" w:cs="Times New Roman"/>
          <w:sz w:val="24"/>
          <w:szCs w:val="24"/>
        </w:rPr>
      </w:pPr>
      <w:r w:rsidRPr="0045289F">
        <w:rPr>
          <w:rFonts w:ascii="Times New Roman" w:eastAsia="仿宋" w:hAnsi="Times New Roman" w:cs="Times New Roman"/>
          <w:sz w:val="24"/>
          <w:szCs w:val="24"/>
        </w:rPr>
        <w:t xml:space="preserve">1. </w:t>
      </w:r>
      <w:r w:rsidRPr="0045289F">
        <w:rPr>
          <w:rStyle w:val="af5"/>
          <w:rFonts w:ascii="Times New Roman" w:hAnsi="Times New Roman" w:cs="Times New Roman"/>
        </w:rPr>
        <w:t>https://www.pkpm.cn/product/downloadAll?type=1</w:t>
      </w:r>
    </w:p>
    <w:p w:rsidR="0031078D" w:rsidRPr="0045289F" w:rsidRDefault="00380D49" w:rsidP="0045289F">
      <w:pPr>
        <w:widowControl/>
        <w:adjustRightInd w:val="0"/>
        <w:spacing w:line="360" w:lineRule="auto"/>
        <w:jc w:val="left"/>
        <w:rPr>
          <w:rFonts w:ascii="Times New Roman" w:eastAsia="仿宋" w:hAnsi="Times New Roman" w:cs="Times New Roman"/>
          <w:sz w:val="24"/>
          <w:szCs w:val="24"/>
        </w:rPr>
      </w:pPr>
      <w:r w:rsidRPr="0045289F">
        <w:rPr>
          <w:rFonts w:ascii="Times New Roman" w:eastAsia="仿宋" w:hAnsi="Times New Roman" w:cs="Times New Roman"/>
          <w:sz w:val="24"/>
          <w:szCs w:val="24"/>
        </w:rPr>
        <w:t>2.</w:t>
      </w:r>
      <w:r w:rsidRPr="0045289F">
        <w:rPr>
          <w:rStyle w:val="af5"/>
          <w:rFonts w:ascii="Times New Roman" w:hAnsi="Times New Roman" w:cs="Times New Roman"/>
        </w:rPr>
        <w:t xml:space="preserve"> https://www.pkpm.cn/technology</w:t>
      </w:r>
    </w:p>
    <w:p w:rsidR="0031078D" w:rsidRPr="0045289F" w:rsidRDefault="00380D49" w:rsidP="0045289F">
      <w:pPr>
        <w:widowControl/>
        <w:adjustRightInd w:val="0"/>
        <w:spacing w:line="360" w:lineRule="auto"/>
        <w:jc w:val="left"/>
        <w:rPr>
          <w:rFonts w:ascii="Times New Roman" w:eastAsia="仿宋" w:hAnsi="Times New Roman" w:cs="Times New Roman"/>
          <w:sz w:val="24"/>
          <w:szCs w:val="24"/>
        </w:rPr>
      </w:pPr>
      <w:r w:rsidRPr="0045289F">
        <w:rPr>
          <w:rFonts w:ascii="Times New Roman" w:eastAsia="仿宋" w:hAnsi="Times New Roman" w:cs="Times New Roman"/>
          <w:sz w:val="24"/>
          <w:szCs w:val="24"/>
        </w:rPr>
        <w:t xml:space="preserve">3. </w:t>
      </w:r>
      <w:hyperlink r:id="rId12" w:history="1">
        <w:r w:rsidR="0045289F" w:rsidRPr="0045289F">
          <w:rPr>
            <w:rStyle w:val="af5"/>
            <w:rFonts w:ascii="Times New Roman" w:eastAsia="仿宋" w:hAnsi="Times New Roman" w:cs="Times New Roman"/>
            <w:sz w:val="24"/>
            <w:szCs w:val="24"/>
          </w:rPr>
          <w:t>https://uc.pkpm.cn/saleGoodsList</w:t>
        </w:r>
      </w:hyperlink>
    </w:p>
    <w:p w:rsidR="0045289F" w:rsidRPr="0045289F" w:rsidRDefault="0045289F" w:rsidP="0045289F">
      <w:pPr>
        <w:widowControl/>
        <w:adjustRightInd w:val="0"/>
        <w:spacing w:line="360" w:lineRule="auto"/>
        <w:jc w:val="left"/>
        <w:rPr>
          <w:rFonts w:ascii="Times New Roman" w:eastAsia="仿宋" w:hAnsi="Times New Roman" w:cs="Times New Roman"/>
          <w:sz w:val="24"/>
          <w:szCs w:val="24"/>
        </w:rPr>
      </w:pPr>
    </w:p>
    <w:p w:rsidR="0031078D" w:rsidRDefault="00380D49">
      <w:pPr>
        <w:spacing w:line="360" w:lineRule="auto"/>
        <w:ind w:firstLineChars="1550" w:firstLine="37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lastRenderedPageBreak/>
        <w:t>执笔人</w:t>
      </w:r>
      <w:r>
        <w:rPr>
          <w:rFonts w:ascii="仿宋" w:eastAsia="仿宋" w:hAnsi="仿宋"/>
          <w:sz w:val="24"/>
          <w:szCs w:val="24"/>
        </w:rPr>
        <w:t>：</w:t>
      </w:r>
      <w:r>
        <w:rPr>
          <w:rFonts w:ascii="仿宋" w:eastAsia="仿宋" w:hAnsi="仿宋" w:hint="eastAsia"/>
          <w:sz w:val="24"/>
          <w:szCs w:val="24"/>
        </w:rPr>
        <w:t>冯波</w:t>
      </w:r>
    </w:p>
    <w:p w:rsidR="0031078D" w:rsidRDefault="00380D49">
      <w:pPr>
        <w:spacing w:line="360" w:lineRule="auto"/>
        <w:ind w:firstLineChars="1550" w:firstLine="37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参与人</w:t>
      </w:r>
      <w:r>
        <w:rPr>
          <w:rFonts w:ascii="仿宋" w:eastAsia="仿宋" w:hAnsi="仿宋"/>
          <w:sz w:val="24"/>
          <w:szCs w:val="24"/>
        </w:rPr>
        <w:t>：</w:t>
      </w:r>
      <w:r>
        <w:rPr>
          <w:rFonts w:ascii="仿宋" w:eastAsia="仿宋" w:hAnsi="仿宋" w:hint="eastAsia"/>
          <w:sz w:val="24"/>
          <w:szCs w:val="24"/>
        </w:rPr>
        <w:t>张伟</w:t>
      </w:r>
    </w:p>
    <w:p w:rsidR="0031078D" w:rsidRDefault="00380D49">
      <w:pPr>
        <w:spacing w:line="360" w:lineRule="auto"/>
        <w:ind w:firstLineChars="1550" w:firstLine="37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课程负责人</w:t>
      </w:r>
      <w:r>
        <w:rPr>
          <w:rFonts w:ascii="仿宋" w:eastAsia="仿宋" w:hAnsi="仿宋" w:hint="eastAsia"/>
          <w:sz w:val="24"/>
          <w:szCs w:val="24"/>
        </w:rPr>
        <w:t>：冯波</w:t>
      </w:r>
    </w:p>
    <w:p w:rsidR="0031078D" w:rsidRDefault="00380D49">
      <w:pPr>
        <w:spacing w:line="360" w:lineRule="auto"/>
        <w:ind w:firstLineChars="1550" w:firstLine="37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审核人</w:t>
      </w:r>
      <w:r>
        <w:rPr>
          <w:rFonts w:ascii="仿宋" w:eastAsia="仿宋" w:hAnsi="仿宋" w:hint="eastAsia"/>
          <w:sz w:val="24"/>
          <w:szCs w:val="24"/>
        </w:rPr>
        <w:t>（系/教研室主任）：高春华</w:t>
      </w:r>
    </w:p>
    <w:p w:rsidR="0031078D" w:rsidRDefault="00380D49">
      <w:pPr>
        <w:spacing w:line="360" w:lineRule="auto"/>
        <w:ind w:firstLineChars="1550" w:firstLine="37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审定人（主管教学副院长/副主任）：袁晓辉</w:t>
      </w:r>
    </w:p>
    <w:p w:rsidR="0031078D" w:rsidRDefault="00380D49">
      <w:pPr>
        <w:spacing w:line="360" w:lineRule="auto"/>
        <w:ind w:firstLineChars="1550" w:firstLine="37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    20</w:t>
      </w:r>
      <w:r>
        <w:rPr>
          <w:rFonts w:ascii="仿宋" w:eastAsia="仿宋" w:hAnsi="仿宋"/>
          <w:sz w:val="24"/>
          <w:szCs w:val="24"/>
        </w:rPr>
        <w:t>23</w:t>
      </w:r>
      <w:r>
        <w:rPr>
          <w:rFonts w:ascii="仿宋" w:eastAsia="仿宋" w:hAnsi="仿宋" w:hint="eastAsia"/>
          <w:sz w:val="24"/>
          <w:szCs w:val="24"/>
        </w:rPr>
        <w:t xml:space="preserve"> 年 </w:t>
      </w:r>
      <w:r>
        <w:rPr>
          <w:rFonts w:ascii="仿宋" w:eastAsia="仿宋" w:hAnsi="仿宋"/>
          <w:sz w:val="24"/>
          <w:szCs w:val="24"/>
        </w:rPr>
        <w:t>6</w:t>
      </w:r>
      <w:r>
        <w:rPr>
          <w:rFonts w:ascii="仿宋" w:eastAsia="仿宋" w:hAnsi="仿宋" w:hint="eastAsia"/>
          <w:sz w:val="24"/>
          <w:szCs w:val="24"/>
        </w:rPr>
        <w:t xml:space="preserve">  月</w:t>
      </w:r>
    </w:p>
    <w:p w:rsidR="0031078D" w:rsidRDefault="0031078D">
      <w:pPr>
        <w:tabs>
          <w:tab w:val="left" w:pos="4536"/>
        </w:tabs>
        <w:jc w:val="left"/>
        <w:rPr>
          <w:rFonts w:ascii="Times New Roman" w:eastAsia="仿宋" w:hAnsi="Times New Roman"/>
          <w:sz w:val="24"/>
          <w:szCs w:val="24"/>
        </w:rPr>
      </w:pPr>
    </w:p>
    <w:sectPr w:rsidR="0031078D"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3D6E" w:rsidRDefault="00B03D6E" w:rsidP="00E17839">
      <w:r>
        <w:separator/>
      </w:r>
    </w:p>
  </w:endnote>
  <w:endnote w:type="continuationSeparator" w:id="0">
    <w:p w:rsidR="00B03D6E" w:rsidRDefault="00B03D6E" w:rsidP="00E17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86116920"/>
      <w:docPartObj>
        <w:docPartGallery w:val="Page Numbers (Bottom of Page)"/>
        <w:docPartUnique/>
      </w:docPartObj>
    </w:sdtPr>
    <w:sdtContent>
      <w:p w:rsidR="009373C3" w:rsidRDefault="009373C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9373C3" w:rsidRDefault="009373C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3D6E" w:rsidRDefault="00B03D6E" w:rsidP="00E17839">
      <w:r>
        <w:separator/>
      </w:r>
    </w:p>
  </w:footnote>
  <w:footnote w:type="continuationSeparator" w:id="0">
    <w:p w:rsidR="00B03D6E" w:rsidRDefault="00B03D6E" w:rsidP="00E178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502C0"/>
    <w:multiLevelType w:val="multilevel"/>
    <w:tmpl w:val="035502C0"/>
    <w:lvl w:ilvl="0">
      <w:start w:val="4"/>
      <w:numFmt w:val="japaneseCounting"/>
      <w:lvlText w:val="%1、"/>
      <w:lvlJc w:val="left"/>
      <w:pPr>
        <w:ind w:left="992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62" w:hanging="440"/>
      </w:pPr>
    </w:lvl>
    <w:lvl w:ilvl="2">
      <w:start w:val="1"/>
      <w:numFmt w:val="lowerRoman"/>
      <w:lvlText w:val="%3."/>
      <w:lvlJc w:val="right"/>
      <w:pPr>
        <w:ind w:left="1802" w:hanging="440"/>
      </w:pPr>
    </w:lvl>
    <w:lvl w:ilvl="3">
      <w:start w:val="1"/>
      <w:numFmt w:val="decimal"/>
      <w:lvlText w:val="%4."/>
      <w:lvlJc w:val="left"/>
      <w:pPr>
        <w:ind w:left="2242" w:hanging="440"/>
      </w:pPr>
    </w:lvl>
    <w:lvl w:ilvl="4">
      <w:start w:val="1"/>
      <w:numFmt w:val="lowerLetter"/>
      <w:lvlText w:val="%5)"/>
      <w:lvlJc w:val="left"/>
      <w:pPr>
        <w:ind w:left="2682" w:hanging="440"/>
      </w:pPr>
    </w:lvl>
    <w:lvl w:ilvl="5">
      <w:start w:val="1"/>
      <w:numFmt w:val="lowerRoman"/>
      <w:lvlText w:val="%6."/>
      <w:lvlJc w:val="right"/>
      <w:pPr>
        <w:ind w:left="3122" w:hanging="440"/>
      </w:pPr>
    </w:lvl>
    <w:lvl w:ilvl="6">
      <w:start w:val="1"/>
      <w:numFmt w:val="decimal"/>
      <w:lvlText w:val="%7."/>
      <w:lvlJc w:val="left"/>
      <w:pPr>
        <w:ind w:left="3562" w:hanging="440"/>
      </w:pPr>
    </w:lvl>
    <w:lvl w:ilvl="7">
      <w:start w:val="1"/>
      <w:numFmt w:val="lowerLetter"/>
      <w:lvlText w:val="%8)"/>
      <w:lvlJc w:val="left"/>
      <w:pPr>
        <w:ind w:left="4002" w:hanging="440"/>
      </w:pPr>
    </w:lvl>
    <w:lvl w:ilvl="8">
      <w:start w:val="1"/>
      <w:numFmt w:val="lowerRoman"/>
      <w:lvlText w:val="%9."/>
      <w:lvlJc w:val="right"/>
      <w:pPr>
        <w:ind w:left="4442" w:hanging="440"/>
      </w:pPr>
    </w:lvl>
  </w:abstractNum>
  <w:abstractNum w:abstractNumId="1" w15:restartNumberingAfterBreak="0">
    <w:nsid w:val="39397471"/>
    <w:multiLevelType w:val="multilevel"/>
    <w:tmpl w:val="39397471"/>
    <w:lvl w:ilvl="0">
      <w:start w:val="1"/>
      <w:numFmt w:val="decimal"/>
      <w:pStyle w:val="a"/>
      <w:lvlText w:val="%1."/>
      <w:lvlJc w:val="left"/>
      <w:pPr>
        <w:ind w:left="4897" w:hanging="360"/>
      </w:pPr>
      <w:rPr>
        <w:rFonts w:hint="default"/>
      </w:rPr>
    </w:lvl>
    <w:lvl w:ilvl="1">
      <w:start w:val="1"/>
      <w:numFmt w:val="lowerLetter"/>
      <w:pStyle w:val="a0"/>
      <w:lvlText w:val="%2)"/>
      <w:lvlJc w:val="left"/>
      <w:pPr>
        <w:ind w:left="2399" w:hanging="420"/>
      </w:pPr>
    </w:lvl>
    <w:lvl w:ilvl="2">
      <w:start w:val="1"/>
      <w:numFmt w:val="lowerRoman"/>
      <w:pStyle w:val="a1"/>
      <w:lvlText w:val="%3."/>
      <w:lvlJc w:val="right"/>
      <w:pPr>
        <w:ind w:left="2819" w:hanging="420"/>
      </w:pPr>
    </w:lvl>
    <w:lvl w:ilvl="3">
      <w:start w:val="1"/>
      <w:numFmt w:val="decimal"/>
      <w:lvlText w:val="%4."/>
      <w:lvlJc w:val="left"/>
      <w:pPr>
        <w:ind w:left="3239" w:hanging="420"/>
      </w:pPr>
    </w:lvl>
    <w:lvl w:ilvl="4">
      <w:start w:val="1"/>
      <w:numFmt w:val="lowerLetter"/>
      <w:lvlText w:val="%5)"/>
      <w:lvlJc w:val="left"/>
      <w:pPr>
        <w:ind w:left="3659" w:hanging="420"/>
      </w:pPr>
    </w:lvl>
    <w:lvl w:ilvl="5">
      <w:start w:val="1"/>
      <w:numFmt w:val="lowerRoman"/>
      <w:lvlText w:val="%6."/>
      <w:lvlJc w:val="right"/>
      <w:pPr>
        <w:ind w:left="4079" w:hanging="420"/>
      </w:pPr>
    </w:lvl>
    <w:lvl w:ilvl="6">
      <w:start w:val="1"/>
      <w:numFmt w:val="decimal"/>
      <w:lvlText w:val="%7."/>
      <w:lvlJc w:val="left"/>
      <w:pPr>
        <w:ind w:left="4499" w:hanging="420"/>
      </w:pPr>
    </w:lvl>
    <w:lvl w:ilvl="7">
      <w:start w:val="1"/>
      <w:numFmt w:val="lowerLetter"/>
      <w:lvlText w:val="%8)"/>
      <w:lvlJc w:val="left"/>
      <w:pPr>
        <w:ind w:left="4919" w:hanging="420"/>
      </w:pPr>
    </w:lvl>
    <w:lvl w:ilvl="8">
      <w:start w:val="1"/>
      <w:numFmt w:val="lowerRoman"/>
      <w:lvlText w:val="%9."/>
      <w:lvlJc w:val="right"/>
      <w:pPr>
        <w:ind w:left="5339" w:hanging="420"/>
      </w:pPr>
    </w:lvl>
  </w:abstractNum>
  <w:abstractNum w:abstractNumId="2" w15:restartNumberingAfterBreak="0">
    <w:nsid w:val="728528CE"/>
    <w:multiLevelType w:val="multilevel"/>
    <w:tmpl w:val="728528C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space"/>
      <w:lvlText w:val="%1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E5MjI2NzI3NmQxYmE1NDU3MDBjOTU2YThhNzY0ZDQifQ=="/>
  </w:docVars>
  <w:rsids>
    <w:rsidRoot w:val="00113F55"/>
    <w:rsid w:val="000034DD"/>
    <w:rsid w:val="000050EB"/>
    <w:rsid w:val="000143C0"/>
    <w:rsid w:val="00023662"/>
    <w:rsid w:val="00026B94"/>
    <w:rsid w:val="00034393"/>
    <w:rsid w:val="00034FED"/>
    <w:rsid w:val="000366A4"/>
    <w:rsid w:val="000426BB"/>
    <w:rsid w:val="00043590"/>
    <w:rsid w:val="00043777"/>
    <w:rsid w:val="000454A2"/>
    <w:rsid w:val="00061730"/>
    <w:rsid w:val="00061B9B"/>
    <w:rsid w:val="00072B24"/>
    <w:rsid w:val="000766D5"/>
    <w:rsid w:val="000811E8"/>
    <w:rsid w:val="00087348"/>
    <w:rsid w:val="0009082C"/>
    <w:rsid w:val="00095356"/>
    <w:rsid w:val="0009621E"/>
    <w:rsid w:val="00096C24"/>
    <w:rsid w:val="000A0B7E"/>
    <w:rsid w:val="000A24CC"/>
    <w:rsid w:val="000A73F1"/>
    <w:rsid w:val="000A7D7A"/>
    <w:rsid w:val="000B2515"/>
    <w:rsid w:val="000D1A0C"/>
    <w:rsid w:val="000D20F4"/>
    <w:rsid w:val="000D36EC"/>
    <w:rsid w:val="000E2164"/>
    <w:rsid w:val="000E2F82"/>
    <w:rsid w:val="000E4201"/>
    <w:rsid w:val="000E5484"/>
    <w:rsid w:val="000F0EA7"/>
    <w:rsid w:val="000F1FBD"/>
    <w:rsid w:val="00100282"/>
    <w:rsid w:val="00101778"/>
    <w:rsid w:val="001035A6"/>
    <w:rsid w:val="0011056E"/>
    <w:rsid w:val="00111BA6"/>
    <w:rsid w:val="0011200A"/>
    <w:rsid w:val="00113F55"/>
    <w:rsid w:val="001150AC"/>
    <w:rsid w:val="001155EE"/>
    <w:rsid w:val="00116FA5"/>
    <w:rsid w:val="00123057"/>
    <w:rsid w:val="00126676"/>
    <w:rsid w:val="001321AF"/>
    <w:rsid w:val="00137916"/>
    <w:rsid w:val="00137F43"/>
    <w:rsid w:val="001448D1"/>
    <w:rsid w:val="001467A7"/>
    <w:rsid w:val="00151244"/>
    <w:rsid w:val="0015176B"/>
    <w:rsid w:val="0015656F"/>
    <w:rsid w:val="00160B53"/>
    <w:rsid w:val="001617B0"/>
    <w:rsid w:val="00164325"/>
    <w:rsid w:val="0017484F"/>
    <w:rsid w:val="00176FD8"/>
    <w:rsid w:val="001930DF"/>
    <w:rsid w:val="00193FB7"/>
    <w:rsid w:val="00196E1D"/>
    <w:rsid w:val="001A0929"/>
    <w:rsid w:val="001B1F56"/>
    <w:rsid w:val="001C3C14"/>
    <w:rsid w:val="001C5A33"/>
    <w:rsid w:val="001D14F1"/>
    <w:rsid w:val="001D70E7"/>
    <w:rsid w:val="001D7D21"/>
    <w:rsid w:val="001E347E"/>
    <w:rsid w:val="001E61FE"/>
    <w:rsid w:val="001F4EC8"/>
    <w:rsid w:val="0020253B"/>
    <w:rsid w:val="00203B8F"/>
    <w:rsid w:val="00204910"/>
    <w:rsid w:val="00210010"/>
    <w:rsid w:val="002150E2"/>
    <w:rsid w:val="00221673"/>
    <w:rsid w:val="00221E07"/>
    <w:rsid w:val="00226FFD"/>
    <w:rsid w:val="00231954"/>
    <w:rsid w:val="00233276"/>
    <w:rsid w:val="002344BE"/>
    <w:rsid w:val="002347A7"/>
    <w:rsid w:val="00243D3D"/>
    <w:rsid w:val="00250F7A"/>
    <w:rsid w:val="002558D1"/>
    <w:rsid w:val="00255EE9"/>
    <w:rsid w:val="00256248"/>
    <w:rsid w:val="00256377"/>
    <w:rsid w:val="00256FC6"/>
    <w:rsid w:val="00257AE1"/>
    <w:rsid w:val="00265947"/>
    <w:rsid w:val="002662FB"/>
    <w:rsid w:val="00266353"/>
    <w:rsid w:val="00273DB3"/>
    <w:rsid w:val="00275130"/>
    <w:rsid w:val="0027594C"/>
    <w:rsid w:val="00287BF9"/>
    <w:rsid w:val="00291D16"/>
    <w:rsid w:val="00293637"/>
    <w:rsid w:val="00293C8F"/>
    <w:rsid w:val="002A142B"/>
    <w:rsid w:val="002A7E58"/>
    <w:rsid w:val="002B583E"/>
    <w:rsid w:val="002B5E47"/>
    <w:rsid w:val="002C37B0"/>
    <w:rsid w:val="002C692B"/>
    <w:rsid w:val="002D28F8"/>
    <w:rsid w:val="002D63E5"/>
    <w:rsid w:val="002D6B2A"/>
    <w:rsid w:val="002E2626"/>
    <w:rsid w:val="002F126C"/>
    <w:rsid w:val="002F4630"/>
    <w:rsid w:val="00302F74"/>
    <w:rsid w:val="003041D0"/>
    <w:rsid w:val="0031078D"/>
    <w:rsid w:val="003117E5"/>
    <w:rsid w:val="00321EC2"/>
    <w:rsid w:val="00325959"/>
    <w:rsid w:val="003332FB"/>
    <w:rsid w:val="00333EAD"/>
    <w:rsid w:val="00336111"/>
    <w:rsid w:val="00341C7D"/>
    <w:rsid w:val="0034542A"/>
    <w:rsid w:val="00347DFD"/>
    <w:rsid w:val="0035058C"/>
    <w:rsid w:val="003558C5"/>
    <w:rsid w:val="003603A1"/>
    <w:rsid w:val="00362A3F"/>
    <w:rsid w:val="00363D1A"/>
    <w:rsid w:val="00370D09"/>
    <w:rsid w:val="00371A55"/>
    <w:rsid w:val="00372CB2"/>
    <w:rsid w:val="00375E35"/>
    <w:rsid w:val="00377D71"/>
    <w:rsid w:val="00380D49"/>
    <w:rsid w:val="00385938"/>
    <w:rsid w:val="0038613D"/>
    <w:rsid w:val="003902C3"/>
    <w:rsid w:val="003A71D7"/>
    <w:rsid w:val="003A768A"/>
    <w:rsid w:val="003B4029"/>
    <w:rsid w:val="003B741D"/>
    <w:rsid w:val="003C3845"/>
    <w:rsid w:val="003C5389"/>
    <w:rsid w:val="003C62F5"/>
    <w:rsid w:val="003D0491"/>
    <w:rsid w:val="003D2E60"/>
    <w:rsid w:val="003D49BC"/>
    <w:rsid w:val="003E2A32"/>
    <w:rsid w:val="003E33CA"/>
    <w:rsid w:val="003E6AD3"/>
    <w:rsid w:val="003F39F4"/>
    <w:rsid w:val="003F5F6B"/>
    <w:rsid w:val="003F78D4"/>
    <w:rsid w:val="003F7A7A"/>
    <w:rsid w:val="004006AC"/>
    <w:rsid w:val="004025F3"/>
    <w:rsid w:val="00410E55"/>
    <w:rsid w:val="00412E0F"/>
    <w:rsid w:val="00415370"/>
    <w:rsid w:val="00420964"/>
    <w:rsid w:val="00421F66"/>
    <w:rsid w:val="00432F0E"/>
    <w:rsid w:val="00434CA4"/>
    <w:rsid w:val="00443FA8"/>
    <w:rsid w:val="0045289F"/>
    <w:rsid w:val="004615FE"/>
    <w:rsid w:val="00464E1E"/>
    <w:rsid w:val="00467D51"/>
    <w:rsid w:val="00473401"/>
    <w:rsid w:val="004741FC"/>
    <w:rsid w:val="004753BF"/>
    <w:rsid w:val="004815FB"/>
    <w:rsid w:val="004927B5"/>
    <w:rsid w:val="00493749"/>
    <w:rsid w:val="004941B4"/>
    <w:rsid w:val="0049502E"/>
    <w:rsid w:val="0049620C"/>
    <w:rsid w:val="004A2A67"/>
    <w:rsid w:val="004A6461"/>
    <w:rsid w:val="004A66D1"/>
    <w:rsid w:val="004B2125"/>
    <w:rsid w:val="004B25F3"/>
    <w:rsid w:val="004B34C8"/>
    <w:rsid w:val="004B3C42"/>
    <w:rsid w:val="004B76DC"/>
    <w:rsid w:val="004D6999"/>
    <w:rsid w:val="004E0E87"/>
    <w:rsid w:val="004E3AB7"/>
    <w:rsid w:val="004E434D"/>
    <w:rsid w:val="004E6BB8"/>
    <w:rsid w:val="004F085D"/>
    <w:rsid w:val="004F28F1"/>
    <w:rsid w:val="0050076B"/>
    <w:rsid w:val="00503BE1"/>
    <w:rsid w:val="00510CE2"/>
    <w:rsid w:val="0051183A"/>
    <w:rsid w:val="005125B4"/>
    <w:rsid w:val="00513D24"/>
    <w:rsid w:val="00514705"/>
    <w:rsid w:val="00515BF7"/>
    <w:rsid w:val="005226DE"/>
    <w:rsid w:val="00535CA1"/>
    <w:rsid w:val="00542D90"/>
    <w:rsid w:val="005443BF"/>
    <w:rsid w:val="00551955"/>
    <w:rsid w:val="00561A9F"/>
    <w:rsid w:val="00565283"/>
    <w:rsid w:val="0056668C"/>
    <w:rsid w:val="00567AAC"/>
    <w:rsid w:val="005757CB"/>
    <w:rsid w:val="0057715D"/>
    <w:rsid w:val="00580211"/>
    <w:rsid w:val="0058172E"/>
    <w:rsid w:val="005837AE"/>
    <w:rsid w:val="0059074E"/>
    <w:rsid w:val="00590EB6"/>
    <w:rsid w:val="0059119F"/>
    <w:rsid w:val="00593053"/>
    <w:rsid w:val="00593B30"/>
    <w:rsid w:val="00597261"/>
    <w:rsid w:val="005A3E11"/>
    <w:rsid w:val="005A4448"/>
    <w:rsid w:val="005A6FA2"/>
    <w:rsid w:val="005B5CEF"/>
    <w:rsid w:val="005D324E"/>
    <w:rsid w:val="005E5C09"/>
    <w:rsid w:val="00606A13"/>
    <w:rsid w:val="00610D3B"/>
    <w:rsid w:val="00611C16"/>
    <w:rsid w:val="00613DDE"/>
    <w:rsid w:val="00616BFB"/>
    <w:rsid w:val="00617207"/>
    <w:rsid w:val="006177AE"/>
    <w:rsid w:val="0062130C"/>
    <w:rsid w:val="0062232C"/>
    <w:rsid w:val="00624022"/>
    <w:rsid w:val="00630066"/>
    <w:rsid w:val="00635ADD"/>
    <w:rsid w:val="00635BD7"/>
    <w:rsid w:val="00635DE4"/>
    <w:rsid w:val="00636CFA"/>
    <w:rsid w:val="006406B2"/>
    <w:rsid w:val="006501FD"/>
    <w:rsid w:val="00652CFF"/>
    <w:rsid w:val="0066358C"/>
    <w:rsid w:val="00664EE9"/>
    <w:rsid w:val="00675D32"/>
    <w:rsid w:val="00684E17"/>
    <w:rsid w:val="006877AA"/>
    <w:rsid w:val="00687A45"/>
    <w:rsid w:val="0069116F"/>
    <w:rsid w:val="00693491"/>
    <w:rsid w:val="00694DC5"/>
    <w:rsid w:val="00695926"/>
    <w:rsid w:val="006A3C80"/>
    <w:rsid w:val="006A5C3B"/>
    <w:rsid w:val="006B309C"/>
    <w:rsid w:val="006B647B"/>
    <w:rsid w:val="006C32B6"/>
    <w:rsid w:val="006C7708"/>
    <w:rsid w:val="006D643D"/>
    <w:rsid w:val="006E6BAC"/>
    <w:rsid w:val="006F5F0E"/>
    <w:rsid w:val="0070492F"/>
    <w:rsid w:val="007122BE"/>
    <w:rsid w:val="007123B0"/>
    <w:rsid w:val="00717FE7"/>
    <w:rsid w:val="0072163B"/>
    <w:rsid w:val="00721A53"/>
    <w:rsid w:val="00724BC5"/>
    <w:rsid w:val="00730823"/>
    <w:rsid w:val="007364C9"/>
    <w:rsid w:val="007365DA"/>
    <w:rsid w:val="00751BE0"/>
    <w:rsid w:val="00755920"/>
    <w:rsid w:val="00757B27"/>
    <w:rsid w:val="007621D1"/>
    <w:rsid w:val="00773B2E"/>
    <w:rsid w:val="0078358E"/>
    <w:rsid w:val="00786749"/>
    <w:rsid w:val="0079035E"/>
    <w:rsid w:val="00790DD4"/>
    <w:rsid w:val="00792D0E"/>
    <w:rsid w:val="007945DF"/>
    <w:rsid w:val="007A2150"/>
    <w:rsid w:val="007A45A9"/>
    <w:rsid w:val="007A74AC"/>
    <w:rsid w:val="007C184C"/>
    <w:rsid w:val="007D1C9C"/>
    <w:rsid w:val="007D482D"/>
    <w:rsid w:val="007E09C0"/>
    <w:rsid w:val="007E3D98"/>
    <w:rsid w:val="007F04EA"/>
    <w:rsid w:val="007F5A08"/>
    <w:rsid w:val="0080071D"/>
    <w:rsid w:val="00801001"/>
    <w:rsid w:val="00802A27"/>
    <w:rsid w:val="00802D7B"/>
    <w:rsid w:val="00803D19"/>
    <w:rsid w:val="008239FE"/>
    <w:rsid w:val="008242B2"/>
    <w:rsid w:val="00837B09"/>
    <w:rsid w:val="00842937"/>
    <w:rsid w:val="008445A4"/>
    <w:rsid w:val="008512D8"/>
    <w:rsid w:val="00853FDB"/>
    <w:rsid w:val="008540A4"/>
    <w:rsid w:val="008545A5"/>
    <w:rsid w:val="00871DF8"/>
    <w:rsid w:val="00877573"/>
    <w:rsid w:val="00882C08"/>
    <w:rsid w:val="008858A9"/>
    <w:rsid w:val="008A0E0C"/>
    <w:rsid w:val="008A4074"/>
    <w:rsid w:val="008B20E9"/>
    <w:rsid w:val="008B295D"/>
    <w:rsid w:val="008B4EC2"/>
    <w:rsid w:val="008B71F3"/>
    <w:rsid w:val="008B7AB2"/>
    <w:rsid w:val="008C064E"/>
    <w:rsid w:val="008C0FCD"/>
    <w:rsid w:val="008D41C0"/>
    <w:rsid w:val="008E1BD4"/>
    <w:rsid w:val="008E7B43"/>
    <w:rsid w:val="008F2E79"/>
    <w:rsid w:val="008F51BE"/>
    <w:rsid w:val="009004EA"/>
    <w:rsid w:val="0090513C"/>
    <w:rsid w:val="0091095C"/>
    <w:rsid w:val="00921C23"/>
    <w:rsid w:val="009311DB"/>
    <w:rsid w:val="00931404"/>
    <w:rsid w:val="009322CE"/>
    <w:rsid w:val="0093440A"/>
    <w:rsid w:val="00935E7E"/>
    <w:rsid w:val="009373C3"/>
    <w:rsid w:val="00940258"/>
    <w:rsid w:val="00941DDB"/>
    <w:rsid w:val="00950F6F"/>
    <w:rsid w:val="009564D2"/>
    <w:rsid w:val="00956B88"/>
    <w:rsid w:val="00960360"/>
    <w:rsid w:val="00961161"/>
    <w:rsid w:val="00964F41"/>
    <w:rsid w:val="009740DC"/>
    <w:rsid w:val="009749C5"/>
    <w:rsid w:val="00975413"/>
    <w:rsid w:val="009803E2"/>
    <w:rsid w:val="0098098D"/>
    <w:rsid w:val="009828CE"/>
    <w:rsid w:val="009833CE"/>
    <w:rsid w:val="00991831"/>
    <w:rsid w:val="00994EDC"/>
    <w:rsid w:val="009A67FF"/>
    <w:rsid w:val="009A6D64"/>
    <w:rsid w:val="009A74D9"/>
    <w:rsid w:val="009B1A74"/>
    <w:rsid w:val="009C33EC"/>
    <w:rsid w:val="009C3826"/>
    <w:rsid w:val="009C3D0D"/>
    <w:rsid w:val="009C4D4D"/>
    <w:rsid w:val="009C767D"/>
    <w:rsid w:val="009D00DA"/>
    <w:rsid w:val="009D4C8E"/>
    <w:rsid w:val="00A03BB3"/>
    <w:rsid w:val="00A1251A"/>
    <w:rsid w:val="00A13856"/>
    <w:rsid w:val="00A1544F"/>
    <w:rsid w:val="00A311F4"/>
    <w:rsid w:val="00A331C6"/>
    <w:rsid w:val="00A35D14"/>
    <w:rsid w:val="00A45867"/>
    <w:rsid w:val="00A45F56"/>
    <w:rsid w:val="00A46D20"/>
    <w:rsid w:val="00A55698"/>
    <w:rsid w:val="00A55A28"/>
    <w:rsid w:val="00A62B22"/>
    <w:rsid w:val="00A63BA1"/>
    <w:rsid w:val="00A70025"/>
    <w:rsid w:val="00A710DE"/>
    <w:rsid w:val="00A7496F"/>
    <w:rsid w:val="00A76D56"/>
    <w:rsid w:val="00A77353"/>
    <w:rsid w:val="00A82841"/>
    <w:rsid w:val="00A82AA2"/>
    <w:rsid w:val="00A83592"/>
    <w:rsid w:val="00A916AB"/>
    <w:rsid w:val="00A95FC4"/>
    <w:rsid w:val="00A960A0"/>
    <w:rsid w:val="00AA0A3F"/>
    <w:rsid w:val="00AA0C1E"/>
    <w:rsid w:val="00AA4F94"/>
    <w:rsid w:val="00AA5295"/>
    <w:rsid w:val="00AA538C"/>
    <w:rsid w:val="00AA553F"/>
    <w:rsid w:val="00AA7793"/>
    <w:rsid w:val="00AB18AB"/>
    <w:rsid w:val="00AC3337"/>
    <w:rsid w:val="00AC3BD1"/>
    <w:rsid w:val="00AC6441"/>
    <w:rsid w:val="00AD0C10"/>
    <w:rsid w:val="00AD252C"/>
    <w:rsid w:val="00AD4335"/>
    <w:rsid w:val="00AE0F11"/>
    <w:rsid w:val="00AF5B07"/>
    <w:rsid w:val="00B03D6E"/>
    <w:rsid w:val="00B03E89"/>
    <w:rsid w:val="00B043EC"/>
    <w:rsid w:val="00B0589A"/>
    <w:rsid w:val="00B101CF"/>
    <w:rsid w:val="00B11826"/>
    <w:rsid w:val="00B12475"/>
    <w:rsid w:val="00B20FCD"/>
    <w:rsid w:val="00B246D0"/>
    <w:rsid w:val="00B247DE"/>
    <w:rsid w:val="00B25608"/>
    <w:rsid w:val="00B41D7F"/>
    <w:rsid w:val="00B43053"/>
    <w:rsid w:val="00B4437D"/>
    <w:rsid w:val="00B459C4"/>
    <w:rsid w:val="00B55336"/>
    <w:rsid w:val="00B57AD2"/>
    <w:rsid w:val="00B60711"/>
    <w:rsid w:val="00B65826"/>
    <w:rsid w:val="00B67BC7"/>
    <w:rsid w:val="00B700A9"/>
    <w:rsid w:val="00B70471"/>
    <w:rsid w:val="00B7240F"/>
    <w:rsid w:val="00B73093"/>
    <w:rsid w:val="00B75957"/>
    <w:rsid w:val="00B76DD4"/>
    <w:rsid w:val="00B80201"/>
    <w:rsid w:val="00B81155"/>
    <w:rsid w:val="00B820AD"/>
    <w:rsid w:val="00B86B72"/>
    <w:rsid w:val="00B87935"/>
    <w:rsid w:val="00B938FA"/>
    <w:rsid w:val="00BA36C8"/>
    <w:rsid w:val="00BA4C9E"/>
    <w:rsid w:val="00BB08F0"/>
    <w:rsid w:val="00BB377F"/>
    <w:rsid w:val="00BB3EBA"/>
    <w:rsid w:val="00BC34B1"/>
    <w:rsid w:val="00BC4394"/>
    <w:rsid w:val="00BC69D0"/>
    <w:rsid w:val="00BE06F8"/>
    <w:rsid w:val="00BE4F85"/>
    <w:rsid w:val="00BF03F7"/>
    <w:rsid w:val="00BF2277"/>
    <w:rsid w:val="00BF265F"/>
    <w:rsid w:val="00BF6A05"/>
    <w:rsid w:val="00C008E5"/>
    <w:rsid w:val="00C07253"/>
    <w:rsid w:val="00C07EE2"/>
    <w:rsid w:val="00C14EB1"/>
    <w:rsid w:val="00C15557"/>
    <w:rsid w:val="00C15C19"/>
    <w:rsid w:val="00C172AC"/>
    <w:rsid w:val="00C303F7"/>
    <w:rsid w:val="00C31650"/>
    <w:rsid w:val="00C34DA4"/>
    <w:rsid w:val="00C36451"/>
    <w:rsid w:val="00C44BC8"/>
    <w:rsid w:val="00C46D0E"/>
    <w:rsid w:val="00C74FAA"/>
    <w:rsid w:val="00C81AEE"/>
    <w:rsid w:val="00C82CA4"/>
    <w:rsid w:val="00C84D29"/>
    <w:rsid w:val="00C85D67"/>
    <w:rsid w:val="00C879E2"/>
    <w:rsid w:val="00C9636E"/>
    <w:rsid w:val="00CA356C"/>
    <w:rsid w:val="00CA548A"/>
    <w:rsid w:val="00CB2AF8"/>
    <w:rsid w:val="00CB6145"/>
    <w:rsid w:val="00CB78A5"/>
    <w:rsid w:val="00CC2F34"/>
    <w:rsid w:val="00CC494A"/>
    <w:rsid w:val="00CC6779"/>
    <w:rsid w:val="00CD773F"/>
    <w:rsid w:val="00CE260E"/>
    <w:rsid w:val="00D01B81"/>
    <w:rsid w:val="00D02693"/>
    <w:rsid w:val="00D02B4C"/>
    <w:rsid w:val="00D03312"/>
    <w:rsid w:val="00D03A63"/>
    <w:rsid w:val="00D03F9D"/>
    <w:rsid w:val="00D1194E"/>
    <w:rsid w:val="00D177B8"/>
    <w:rsid w:val="00D17FCF"/>
    <w:rsid w:val="00D224A5"/>
    <w:rsid w:val="00D22E75"/>
    <w:rsid w:val="00D316FB"/>
    <w:rsid w:val="00D3196B"/>
    <w:rsid w:val="00D333C5"/>
    <w:rsid w:val="00D337D1"/>
    <w:rsid w:val="00D34BDF"/>
    <w:rsid w:val="00D40EA9"/>
    <w:rsid w:val="00D508F9"/>
    <w:rsid w:val="00D60316"/>
    <w:rsid w:val="00D633D8"/>
    <w:rsid w:val="00D770F1"/>
    <w:rsid w:val="00D85141"/>
    <w:rsid w:val="00D861D1"/>
    <w:rsid w:val="00D92E6F"/>
    <w:rsid w:val="00D95A30"/>
    <w:rsid w:val="00D96992"/>
    <w:rsid w:val="00D96AA5"/>
    <w:rsid w:val="00D97CEE"/>
    <w:rsid w:val="00DA14E5"/>
    <w:rsid w:val="00DA1802"/>
    <w:rsid w:val="00DB2698"/>
    <w:rsid w:val="00DB489B"/>
    <w:rsid w:val="00DB6437"/>
    <w:rsid w:val="00DC1F6B"/>
    <w:rsid w:val="00DC6253"/>
    <w:rsid w:val="00DD0A30"/>
    <w:rsid w:val="00DD1809"/>
    <w:rsid w:val="00DD5714"/>
    <w:rsid w:val="00DD607E"/>
    <w:rsid w:val="00DD6766"/>
    <w:rsid w:val="00DD6800"/>
    <w:rsid w:val="00DE1552"/>
    <w:rsid w:val="00DE2D5C"/>
    <w:rsid w:val="00DE2EAF"/>
    <w:rsid w:val="00DE3728"/>
    <w:rsid w:val="00DF34FA"/>
    <w:rsid w:val="00DF42F4"/>
    <w:rsid w:val="00E01741"/>
    <w:rsid w:val="00E02DEF"/>
    <w:rsid w:val="00E03467"/>
    <w:rsid w:val="00E03A56"/>
    <w:rsid w:val="00E0668D"/>
    <w:rsid w:val="00E17839"/>
    <w:rsid w:val="00E20102"/>
    <w:rsid w:val="00E21857"/>
    <w:rsid w:val="00E265F3"/>
    <w:rsid w:val="00E41ADB"/>
    <w:rsid w:val="00E559B5"/>
    <w:rsid w:val="00E600E5"/>
    <w:rsid w:val="00E73922"/>
    <w:rsid w:val="00E95029"/>
    <w:rsid w:val="00E97962"/>
    <w:rsid w:val="00E97F5E"/>
    <w:rsid w:val="00EA036A"/>
    <w:rsid w:val="00EA0CA4"/>
    <w:rsid w:val="00EA1513"/>
    <w:rsid w:val="00EA52D6"/>
    <w:rsid w:val="00EA5EC5"/>
    <w:rsid w:val="00EB362E"/>
    <w:rsid w:val="00EB3FD8"/>
    <w:rsid w:val="00EC7AA5"/>
    <w:rsid w:val="00ED0603"/>
    <w:rsid w:val="00ED2122"/>
    <w:rsid w:val="00EE2E0F"/>
    <w:rsid w:val="00EE33A0"/>
    <w:rsid w:val="00EE3664"/>
    <w:rsid w:val="00EE4758"/>
    <w:rsid w:val="00EE5B98"/>
    <w:rsid w:val="00EE77FC"/>
    <w:rsid w:val="00EF5B1D"/>
    <w:rsid w:val="00EF67E9"/>
    <w:rsid w:val="00F0053D"/>
    <w:rsid w:val="00F152FF"/>
    <w:rsid w:val="00F158B0"/>
    <w:rsid w:val="00F1660E"/>
    <w:rsid w:val="00F305EF"/>
    <w:rsid w:val="00F429B5"/>
    <w:rsid w:val="00F4700F"/>
    <w:rsid w:val="00F5152F"/>
    <w:rsid w:val="00F523CC"/>
    <w:rsid w:val="00F54255"/>
    <w:rsid w:val="00F55D17"/>
    <w:rsid w:val="00F62871"/>
    <w:rsid w:val="00F70336"/>
    <w:rsid w:val="00F71587"/>
    <w:rsid w:val="00F81590"/>
    <w:rsid w:val="00F83A71"/>
    <w:rsid w:val="00F8545B"/>
    <w:rsid w:val="00F96F51"/>
    <w:rsid w:val="00F9771A"/>
    <w:rsid w:val="00F97C6C"/>
    <w:rsid w:val="00FA1BCB"/>
    <w:rsid w:val="00FA37A9"/>
    <w:rsid w:val="00FB42F9"/>
    <w:rsid w:val="00FB711F"/>
    <w:rsid w:val="00FC3E8D"/>
    <w:rsid w:val="00FD405C"/>
    <w:rsid w:val="00FD63FD"/>
    <w:rsid w:val="00FE1782"/>
    <w:rsid w:val="00FE3E70"/>
    <w:rsid w:val="00FF0DAF"/>
    <w:rsid w:val="02CB3AC3"/>
    <w:rsid w:val="031E62CB"/>
    <w:rsid w:val="032441FD"/>
    <w:rsid w:val="034336FF"/>
    <w:rsid w:val="058E7EB0"/>
    <w:rsid w:val="05BE4789"/>
    <w:rsid w:val="06BE35C9"/>
    <w:rsid w:val="070C28DE"/>
    <w:rsid w:val="0790350F"/>
    <w:rsid w:val="099B6F90"/>
    <w:rsid w:val="09C3197A"/>
    <w:rsid w:val="0BF0143C"/>
    <w:rsid w:val="0CC71781"/>
    <w:rsid w:val="0E590AFF"/>
    <w:rsid w:val="0F080892"/>
    <w:rsid w:val="0F205179"/>
    <w:rsid w:val="0F862EF2"/>
    <w:rsid w:val="10596B94"/>
    <w:rsid w:val="10AA5642"/>
    <w:rsid w:val="10EE3F69"/>
    <w:rsid w:val="13086650"/>
    <w:rsid w:val="14380DB8"/>
    <w:rsid w:val="14CC6AAF"/>
    <w:rsid w:val="154D2B75"/>
    <w:rsid w:val="15DB7DF9"/>
    <w:rsid w:val="1686334B"/>
    <w:rsid w:val="16D76A65"/>
    <w:rsid w:val="18E70C5F"/>
    <w:rsid w:val="19687318"/>
    <w:rsid w:val="1B2A0D10"/>
    <w:rsid w:val="1BBE0668"/>
    <w:rsid w:val="1C01076B"/>
    <w:rsid w:val="1CAE5AC1"/>
    <w:rsid w:val="1DBD2263"/>
    <w:rsid w:val="1E634270"/>
    <w:rsid w:val="1F335E92"/>
    <w:rsid w:val="1F4918F6"/>
    <w:rsid w:val="206155F1"/>
    <w:rsid w:val="20E7309E"/>
    <w:rsid w:val="213276BA"/>
    <w:rsid w:val="2270457F"/>
    <w:rsid w:val="233B76CD"/>
    <w:rsid w:val="24105386"/>
    <w:rsid w:val="26377520"/>
    <w:rsid w:val="270A09BB"/>
    <w:rsid w:val="27606603"/>
    <w:rsid w:val="276C33DC"/>
    <w:rsid w:val="29494952"/>
    <w:rsid w:val="2A4907BF"/>
    <w:rsid w:val="2CF249B2"/>
    <w:rsid w:val="2D8E7B01"/>
    <w:rsid w:val="2DCA3F16"/>
    <w:rsid w:val="2E163EBF"/>
    <w:rsid w:val="2EBF6305"/>
    <w:rsid w:val="2F8C268B"/>
    <w:rsid w:val="306561A6"/>
    <w:rsid w:val="309A642E"/>
    <w:rsid w:val="31431C6C"/>
    <w:rsid w:val="32057A14"/>
    <w:rsid w:val="322F3FB8"/>
    <w:rsid w:val="324234D5"/>
    <w:rsid w:val="32712BD2"/>
    <w:rsid w:val="33574D5E"/>
    <w:rsid w:val="342015F4"/>
    <w:rsid w:val="34610250"/>
    <w:rsid w:val="37284B97"/>
    <w:rsid w:val="37403D5B"/>
    <w:rsid w:val="378C4BDC"/>
    <w:rsid w:val="388A7983"/>
    <w:rsid w:val="38AF73EA"/>
    <w:rsid w:val="38F2181B"/>
    <w:rsid w:val="391F631E"/>
    <w:rsid w:val="399D7242"/>
    <w:rsid w:val="3AA71D0D"/>
    <w:rsid w:val="3ADF33B9"/>
    <w:rsid w:val="3B5C008D"/>
    <w:rsid w:val="3B8109AC"/>
    <w:rsid w:val="3C125CC6"/>
    <w:rsid w:val="3D4A5933"/>
    <w:rsid w:val="3E0757A8"/>
    <w:rsid w:val="416103A3"/>
    <w:rsid w:val="41EF2605"/>
    <w:rsid w:val="42710093"/>
    <w:rsid w:val="42867CC7"/>
    <w:rsid w:val="444C5CD3"/>
    <w:rsid w:val="44C10289"/>
    <w:rsid w:val="466D7AFE"/>
    <w:rsid w:val="4A3C7CA3"/>
    <w:rsid w:val="4B4C0AC8"/>
    <w:rsid w:val="4BB632F4"/>
    <w:rsid w:val="4D471547"/>
    <w:rsid w:val="4D897DB2"/>
    <w:rsid w:val="4DA150FB"/>
    <w:rsid w:val="4F7D3FA4"/>
    <w:rsid w:val="507C775A"/>
    <w:rsid w:val="509D25DB"/>
    <w:rsid w:val="50BA14EC"/>
    <w:rsid w:val="52A0336E"/>
    <w:rsid w:val="54C36822"/>
    <w:rsid w:val="55432F3C"/>
    <w:rsid w:val="55A55F72"/>
    <w:rsid w:val="56262642"/>
    <w:rsid w:val="57991C29"/>
    <w:rsid w:val="57CF0AB7"/>
    <w:rsid w:val="580D77EB"/>
    <w:rsid w:val="58873753"/>
    <w:rsid w:val="59753B41"/>
    <w:rsid w:val="5BCE35BB"/>
    <w:rsid w:val="5CB169DD"/>
    <w:rsid w:val="5EC96260"/>
    <w:rsid w:val="5EE63151"/>
    <w:rsid w:val="600C6C0B"/>
    <w:rsid w:val="6148162E"/>
    <w:rsid w:val="617A7CE6"/>
    <w:rsid w:val="627C183B"/>
    <w:rsid w:val="62A768B8"/>
    <w:rsid w:val="63E22427"/>
    <w:rsid w:val="63F36F9C"/>
    <w:rsid w:val="65D761B5"/>
    <w:rsid w:val="660D3195"/>
    <w:rsid w:val="66B51340"/>
    <w:rsid w:val="678418BE"/>
    <w:rsid w:val="6809793A"/>
    <w:rsid w:val="6956456D"/>
    <w:rsid w:val="697C49D4"/>
    <w:rsid w:val="6A7B6F4F"/>
    <w:rsid w:val="6C064D6C"/>
    <w:rsid w:val="6C1B23FB"/>
    <w:rsid w:val="6CFD0ADC"/>
    <w:rsid w:val="70E412B1"/>
    <w:rsid w:val="71A32941"/>
    <w:rsid w:val="7316112E"/>
    <w:rsid w:val="735A3288"/>
    <w:rsid w:val="73D967B5"/>
    <w:rsid w:val="74407FEA"/>
    <w:rsid w:val="748527D2"/>
    <w:rsid w:val="75625823"/>
    <w:rsid w:val="76F61765"/>
    <w:rsid w:val="77075720"/>
    <w:rsid w:val="77165188"/>
    <w:rsid w:val="7872226F"/>
    <w:rsid w:val="794071B8"/>
    <w:rsid w:val="7C7C75B5"/>
    <w:rsid w:val="7CB068F8"/>
    <w:rsid w:val="7CE81B50"/>
    <w:rsid w:val="7DBA3B79"/>
    <w:rsid w:val="7E95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071193B-BB4E-4E5C-9B98-8A0A95687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2"/>
    <w:next w:val="a2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2"/>
    <w:next w:val="a2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annotation text"/>
    <w:basedOn w:val="a2"/>
    <w:link w:val="a7"/>
    <w:uiPriority w:val="99"/>
    <w:semiHidden/>
    <w:unhideWhenUsed/>
    <w:qFormat/>
    <w:pPr>
      <w:jc w:val="left"/>
    </w:pPr>
  </w:style>
  <w:style w:type="paragraph" w:styleId="a8">
    <w:name w:val="Balloon Text"/>
    <w:basedOn w:val="a2"/>
    <w:link w:val="a9"/>
    <w:uiPriority w:val="99"/>
    <w:semiHidden/>
    <w:unhideWhenUsed/>
    <w:qFormat/>
    <w:rPr>
      <w:sz w:val="18"/>
      <w:szCs w:val="18"/>
    </w:rPr>
  </w:style>
  <w:style w:type="paragraph" w:styleId="aa">
    <w:name w:val="footer"/>
    <w:basedOn w:val="a2"/>
    <w:link w:val="ab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2"/>
    <w:link w:val="ad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2"/>
    <w:uiPriority w:val="99"/>
    <w:unhideWhenUsed/>
    <w:qFormat/>
    <w:pPr>
      <w:spacing w:before="100" w:beforeAutospacing="1" w:after="100" w:afterAutospacing="1"/>
      <w:jc w:val="left"/>
    </w:pPr>
    <w:rPr>
      <w:rFonts w:ascii="等线" w:eastAsia="等线" w:hAnsi="等线" w:cs="Times New Roman"/>
      <w:kern w:val="0"/>
      <w:sz w:val="24"/>
      <w:szCs w:val="24"/>
    </w:rPr>
  </w:style>
  <w:style w:type="paragraph" w:styleId="af">
    <w:name w:val="Title"/>
    <w:basedOn w:val="a2"/>
    <w:next w:val="a2"/>
    <w:link w:val="af0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1">
    <w:name w:val="annotation subject"/>
    <w:basedOn w:val="a6"/>
    <w:next w:val="a6"/>
    <w:link w:val="af2"/>
    <w:uiPriority w:val="99"/>
    <w:semiHidden/>
    <w:unhideWhenUsed/>
    <w:qFormat/>
    <w:rPr>
      <w:b/>
      <w:bCs/>
    </w:rPr>
  </w:style>
  <w:style w:type="table" w:styleId="af3">
    <w:name w:val="Table Grid"/>
    <w:basedOn w:val="a4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basedOn w:val="a3"/>
    <w:uiPriority w:val="22"/>
    <w:qFormat/>
    <w:rPr>
      <w:b/>
    </w:rPr>
  </w:style>
  <w:style w:type="character" w:styleId="af5">
    <w:name w:val="Hyperlink"/>
    <w:basedOn w:val="a3"/>
    <w:uiPriority w:val="99"/>
    <w:unhideWhenUsed/>
    <w:qFormat/>
    <w:rPr>
      <w:color w:val="0000FF"/>
      <w:u w:val="single"/>
    </w:rPr>
  </w:style>
  <w:style w:type="character" w:styleId="af6">
    <w:name w:val="annotation reference"/>
    <w:basedOn w:val="a3"/>
    <w:uiPriority w:val="99"/>
    <w:semiHidden/>
    <w:unhideWhenUsed/>
    <w:qFormat/>
    <w:rPr>
      <w:sz w:val="21"/>
      <w:szCs w:val="21"/>
    </w:rPr>
  </w:style>
  <w:style w:type="character" w:customStyle="1" w:styleId="ad">
    <w:name w:val="页眉 字符"/>
    <w:basedOn w:val="a3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3"/>
    <w:link w:val="aa"/>
    <w:uiPriority w:val="99"/>
    <w:qFormat/>
    <w:rPr>
      <w:sz w:val="18"/>
      <w:szCs w:val="18"/>
    </w:rPr>
  </w:style>
  <w:style w:type="paragraph" w:styleId="af7">
    <w:name w:val="List Paragraph"/>
    <w:basedOn w:val="a2"/>
    <w:uiPriority w:val="34"/>
    <w:qFormat/>
    <w:pPr>
      <w:ind w:firstLineChars="200" w:firstLine="420"/>
    </w:pPr>
  </w:style>
  <w:style w:type="character" w:customStyle="1" w:styleId="a9">
    <w:name w:val="批注框文本 字符"/>
    <w:basedOn w:val="a3"/>
    <w:link w:val="a8"/>
    <w:uiPriority w:val="99"/>
    <w:semiHidden/>
    <w:qFormat/>
    <w:rPr>
      <w:sz w:val="18"/>
      <w:szCs w:val="18"/>
    </w:rPr>
  </w:style>
  <w:style w:type="character" w:customStyle="1" w:styleId="a7">
    <w:name w:val="批注文字 字符"/>
    <w:basedOn w:val="a3"/>
    <w:link w:val="a6"/>
    <w:uiPriority w:val="99"/>
    <w:semiHidden/>
    <w:qFormat/>
  </w:style>
  <w:style w:type="character" w:customStyle="1" w:styleId="af2">
    <w:name w:val="批注主题 字符"/>
    <w:basedOn w:val="a7"/>
    <w:link w:val="af1"/>
    <w:uiPriority w:val="99"/>
    <w:semiHidden/>
    <w:qFormat/>
    <w:rPr>
      <w:b/>
      <w:bCs/>
    </w:rPr>
  </w:style>
  <w:style w:type="table" w:customStyle="1" w:styleId="11">
    <w:name w:val="网格型1"/>
    <w:basedOn w:val="a4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4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4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正文1"/>
    <w:basedOn w:val="a2"/>
    <w:link w:val="13"/>
    <w:qFormat/>
    <w:pPr>
      <w:spacing w:line="360" w:lineRule="auto"/>
      <w:ind w:firstLineChars="200" w:firstLine="200"/>
    </w:pPr>
    <w:rPr>
      <w:rFonts w:ascii="Times New Roman" w:eastAsia="仿宋" w:hAnsi="Times New Roman" w:cs="Times New Roman"/>
      <w:iCs/>
      <w:sz w:val="24"/>
      <w:szCs w:val="24"/>
    </w:rPr>
  </w:style>
  <w:style w:type="character" w:customStyle="1" w:styleId="13">
    <w:name w:val="正文1 字符"/>
    <w:link w:val="12"/>
    <w:qFormat/>
    <w:rPr>
      <w:rFonts w:ascii="Times New Roman" w:eastAsia="仿宋" w:hAnsi="Times New Roman" w:cs="Times New Roman"/>
      <w:iCs/>
      <w:kern w:val="2"/>
      <w:sz w:val="24"/>
      <w:szCs w:val="24"/>
    </w:rPr>
  </w:style>
  <w:style w:type="paragraph" w:customStyle="1" w:styleId="af8">
    <w:name w:val="表内容"/>
    <w:basedOn w:val="a2"/>
    <w:link w:val="af9"/>
    <w:qFormat/>
    <w:rPr>
      <w:rFonts w:ascii="Times" w:eastAsia="楷体" w:hAnsi="Times" w:cs="Times New Roman"/>
      <w:bCs/>
      <w:sz w:val="18"/>
      <w:szCs w:val="18"/>
    </w:rPr>
  </w:style>
  <w:style w:type="character" w:customStyle="1" w:styleId="af9">
    <w:name w:val="表内容 字符"/>
    <w:link w:val="af8"/>
    <w:qFormat/>
    <w:rPr>
      <w:rFonts w:ascii="Times" w:eastAsia="楷体" w:hAnsi="Times" w:cs="Times New Roman"/>
      <w:bCs/>
      <w:kern w:val="2"/>
      <w:sz w:val="18"/>
      <w:szCs w:val="18"/>
    </w:rPr>
  </w:style>
  <w:style w:type="paragraph" w:customStyle="1" w:styleId="afa">
    <w:name w:val="表标题"/>
    <w:basedOn w:val="af8"/>
    <w:next w:val="af8"/>
    <w:link w:val="afb"/>
    <w:qFormat/>
    <w:pPr>
      <w:spacing w:beforeLines="50" w:before="50"/>
      <w:jc w:val="center"/>
    </w:pPr>
    <w:rPr>
      <w:b/>
      <w:color w:val="000000"/>
      <w:sz w:val="21"/>
    </w:rPr>
  </w:style>
  <w:style w:type="character" w:customStyle="1" w:styleId="afb">
    <w:name w:val="表标题 字符"/>
    <w:link w:val="afa"/>
    <w:qFormat/>
    <w:rPr>
      <w:rFonts w:ascii="Times" w:eastAsia="楷体" w:hAnsi="Times" w:cs="Times New Roman"/>
      <w:b/>
      <w:bCs/>
      <w:color w:val="000000"/>
      <w:kern w:val="2"/>
      <w:sz w:val="21"/>
      <w:szCs w:val="18"/>
    </w:rPr>
  </w:style>
  <w:style w:type="paragraph" w:customStyle="1" w:styleId="a">
    <w:name w:val="课程标题"/>
    <w:basedOn w:val="af"/>
    <w:next w:val="a2"/>
    <w:link w:val="afc"/>
    <w:qFormat/>
    <w:pPr>
      <w:widowControl/>
      <w:numPr>
        <w:numId w:val="1"/>
      </w:numPr>
      <w:spacing w:before="0" w:afterLines="100" w:after="100" w:line="360" w:lineRule="auto"/>
    </w:pPr>
    <w:rPr>
      <w:rFonts w:ascii="Times" w:eastAsia="黑体" w:hAnsi="Times" w:cs="Times New Roman"/>
      <w:b w:val="0"/>
      <w:bCs w:val="0"/>
      <w:kern w:val="44"/>
    </w:rPr>
  </w:style>
  <w:style w:type="character" w:customStyle="1" w:styleId="afc">
    <w:name w:val="课程标题 字符"/>
    <w:basedOn w:val="af0"/>
    <w:link w:val="a"/>
    <w:qFormat/>
    <w:rPr>
      <w:rFonts w:ascii="Times" w:eastAsia="黑体" w:hAnsi="Times" w:cs="Times New Roman"/>
      <w:b w:val="0"/>
      <w:bCs w:val="0"/>
      <w:kern w:val="44"/>
      <w:sz w:val="32"/>
      <w:szCs w:val="32"/>
    </w:rPr>
  </w:style>
  <w:style w:type="character" w:customStyle="1" w:styleId="af0">
    <w:name w:val="标题 字符"/>
    <w:basedOn w:val="a3"/>
    <w:link w:val="af"/>
    <w:uiPriority w:val="10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a0">
    <w:name w:val="标题一"/>
    <w:basedOn w:val="1"/>
    <w:link w:val="afd"/>
    <w:qFormat/>
    <w:pPr>
      <w:numPr>
        <w:ilvl w:val="1"/>
        <w:numId w:val="1"/>
      </w:numPr>
      <w:spacing w:beforeLines="100" w:before="100" w:afterLines="50" w:after="50" w:line="240" w:lineRule="auto"/>
      <w:jc w:val="left"/>
      <w:outlineLvl w:val="1"/>
    </w:pPr>
    <w:rPr>
      <w:rFonts w:ascii="Times" w:eastAsia="黑体" w:hAnsi="Times" w:cs="Times New Roman"/>
      <w:sz w:val="24"/>
    </w:rPr>
  </w:style>
  <w:style w:type="character" w:customStyle="1" w:styleId="afd">
    <w:name w:val="标题一 字符"/>
    <w:basedOn w:val="10"/>
    <w:link w:val="a0"/>
    <w:qFormat/>
    <w:rPr>
      <w:rFonts w:ascii="Times" w:eastAsia="黑体" w:hAnsi="Times" w:cs="Times New Roman"/>
      <w:b/>
      <w:bCs/>
      <w:kern w:val="44"/>
      <w:sz w:val="24"/>
      <w:szCs w:val="44"/>
    </w:rPr>
  </w:style>
  <w:style w:type="character" w:customStyle="1" w:styleId="10">
    <w:name w:val="标题 1 字符"/>
    <w:basedOn w:val="a3"/>
    <w:link w:val="1"/>
    <w:uiPriority w:val="9"/>
    <w:qFormat/>
    <w:rPr>
      <w:b/>
      <w:bCs/>
      <w:kern w:val="44"/>
      <w:sz w:val="44"/>
      <w:szCs w:val="44"/>
    </w:rPr>
  </w:style>
  <w:style w:type="paragraph" w:customStyle="1" w:styleId="a1">
    <w:name w:val="标题二"/>
    <w:basedOn w:val="2"/>
    <w:link w:val="afe"/>
    <w:qFormat/>
    <w:pPr>
      <w:numPr>
        <w:ilvl w:val="2"/>
        <w:numId w:val="1"/>
      </w:numPr>
      <w:spacing w:beforeLines="50" w:before="50" w:afterLines="50" w:after="50" w:line="240" w:lineRule="auto"/>
      <w:jc w:val="left"/>
      <w:outlineLvl w:val="2"/>
    </w:pPr>
    <w:rPr>
      <w:rFonts w:ascii="Times" w:eastAsia="仿宋" w:hAnsi="Times" w:cs="Times New Roman"/>
      <w:bCs w:val="0"/>
      <w:kern w:val="44"/>
      <w:sz w:val="24"/>
    </w:rPr>
  </w:style>
  <w:style w:type="character" w:customStyle="1" w:styleId="afe">
    <w:name w:val="标题二 字符"/>
    <w:basedOn w:val="20"/>
    <w:link w:val="a1"/>
    <w:qFormat/>
    <w:rPr>
      <w:rFonts w:ascii="Times" w:eastAsia="仿宋" w:hAnsi="Times" w:cs="Times New Roman"/>
      <w:b/>
      <w:bCs w:val="0"/>
      <w:kern w:val="44"/>
      <w:sz w:val="24"/>
      <w:szCs w:val="32"/>
    </w:rPr>
  </w:style>
  <w:style w:type="character" w:customStyle="1" w:styleId="20">
    <w:name w:val="标题 2 字符"/>
    <w:basedOn w:val="a3"/>
    <w:link w:val="2"/>
    <w:uiPriority w:val="9"/>
    <w:semiHidden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aff">
    <w:name w:val="课程描述"/>
    <w:basedOn w:val="12"/>
    <w:link w:val="aff0"/>
    <w:qFormat/>
    <w:pPr>
      <w:spacing w:line="300" w:lineRule="auto"/>
    </w:pPr>
  </w:style>
  <w:style w:type="character" w:customStyle="1" w:styleId="aff0">
    <w:name w:val="课程描述 字符"/>
    <w:basedOn w:val="13"/>
    <w:link w:val="aff"/>
    <w:qFormat/>
    <w:rPr>
      <w:rFonts w:ascii="Times New Roman" w:eastAsia="仿宋" w:hAnsi="Times New Roman" w:cs="Times New Roman"/>
      <w:iCs/>
      <w:kern w:val="2"/>
      <w:sz w:val="24"/>
      <w:szCs w:val="24"/>
    </w:rPr>
  </w:style>
  <w:style w:type="paragraph" w:customStyle="1" w:styleId="ds-markdown-paragraph">
    <w:name w:val="ds-markdown-paragraph"/>
    <w:basedOn w:val="a2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ff1">
    <w:name w:val="Unresolved Mention"/>
    <w:basedOn w:val="a3"/>
    <w:uiPriority w:val="99"/>
    <w:semiHidden/>
    <w:unhideWhenUsed/>
    <w:rsid w:val="004528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c.pkpm.cn/saleGoodsLis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ook.jd.com/writer/&#21608;&#20891;&#25991;_1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ook.jd.com/writer/&#21385;&#35265;&#33452;_1.html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57588-B44C-48C4-B891-6B3124DA5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1052</Words>
  <Characters>6002</Characters>
  <Application>Microsoft Office Word</Application>
  <DocSecurity>0</DocSecurity>
  <Lines>50</Lines>
  <Paragraphs>14</Paragraphs>
  <ScaleCrop>false</ScaleCrop>
  <Company>微软中国</Company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苌宽</cp:lastModifiedBy>
  <cp:revision>37</cp:revision>
  <dcterms:created xsi:type="dcterms:W3CDTF">2025-11-16T14:53:00Z</dcterms:created>
  <dcterms:modified xsi:type="dcterms:W3CDTF">2026-06-11T09:03:00Z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eyJoZGlkIjoiZDcyMmUyMGNjZTMyYTg2YWE2NDNlODk5ZTlhYmFjM2MiLCJ1c2VySWQiOiI3NTgxNzMwNzgifQ==</vt:lpwstr>
  </property>
  <property fmtid="{D5CDD505-2E9C-101B-9397-08002B2CF9AE}" pid="3" name="KSOProductBuildVer">
    <vt:lpwstr>2052-12.1.0.25225</vt:lpwstr>
  </property>
  <property fmtid="{D5CDD505-2E9C-101B-9397-08002B2CF9AE}" pid="4" name="ICV">
    <vt:lpwstr>24F22BDA8CEE405D9CBE2E00313E7AAD_13</vt:lpwstr>
  </property>
</Properties>
</file>